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638" w:rsidRPr="000C47D7" w:rsidRDefault="000A7638" w:rsidP="000A7638">
      <w:pPr>
        <w:pStyle w:val="Ttulo1"/>
        <w:spacing w:after="600"/>
        <w:jc w:val="center"/>
        <w:rPr>
          <w:lang w:val="es-ES"/>
        </w:rPr>
      </w:pPr>
      <w:proofErr w:type="spellStart"/>
      <w:r w:rsidRPr="000C47D7">
        <w:rPr>
          <w:lang w:val="es-ES"/>
        </w:rPr>
        <w:t>Seeing</w:t>
      </w:r>
      <w:proofErr w:type="spellEnd"/>
      <w:r w:rsidRPr="000C47D7">
        <w:rPr>
          <w:lang w:val="es-ES"/>
        </w:rPr>
        <w:t xml:space="preserve"> </w:t>
      </w:r>
      <w:proofErr w:type="spellStart"/>
      <w:r w:rsidRPr="000C47D7">
        <w:rPr>
          <w:lang w:val="es-ES"/>
        </w:rPr>
        <w:t>Into</w:t>
      </w:r>
      <w:proofErr w:type="spellEnd"/>
      <w:r w:rsidRPr="000C47D7">
        <w:rPr>
          <w:lang w:val="es-ES"/>
        </w:rPr>
        <w:t xml:space="preserve"> </w:t>
      </w:r>
      <w:proofErr w:type="spellStart"/>
      <w:r w:rsidRPr="000C47D7">
        <w:rPr>
          <w:lang w:val="es-ES"/>
        </w:rPr>
        <w:t>the</w:t>
      </w:r>
      <w:proofErr w:type="spellEnd"/>
      <w:r w:rsidRPr="000C47D7">
        <w:rPr>
          <w:lang w:val="es-ES"/>
        </w:rPr>
        <w:t xml:space="preserve"> </w:t>
      </w:r>
      <w:proofErr w:type="spellStart"/>
      <w:r w:rsidRPr="000C47D7">
        <w:rPr>
          <w:lang w:val="es-ES"/>
        </w:rPr>
        <w:t>Ground</w:t>
      </w:r>
      <w:proofErr w:type="spellEnd"/>
      <w:r w:rsidRPr="000C47D7">
        <w:rPr>
          <w:lang w:val="es-ES"/>
        </w:rPr>
        <w:t xml:space="preserve">: </w:t>
      </w:r>
      <w:proofErr w:type="spellStart"/>
      <w:r w:rsidRPr="000C47D7">
        <w:rPr>
          <w:lang w:val="es-ES"/>
        </w:rPr>
        <w:t>Archeology</w:t>
      </w:r>
      <w:proofErr w:type="spellEnd"/>
      <w:r w:rsidRPr="000C47D7">
        <w:rPr>
          <w:lang w:val="es-ES"/>
        </w:rPr>
        <w:t xml:space="preserve"> and </w:t>
      </w:r>
      <w:proofErr w:type="spellStart"/>
      <w:r w:rsidRPr="000C47D7">
        <w:rPr>
          <w:lang w:val="es-ES"/>
        </w:rPr>
        <w:t>Magnetometry</w:t>
      </w:r>
      <w:proofErr w:type="spellEnd"/>
      <w:r w:rsidRPr="000C47D7">
        <w:rPr>
          <w:lang w:val="es-ES"/>
        </w:rPr>
        <w:t xml:space="preserve"> </w:t>
      </w:r>
      <w:proofErr w:type="spellStart"/>
      <w:r w:rsidRPr="000C47D7">
        <w:rPr>
          <w:lang w:val="es-ES"/>
        </w:rPr>
        <w:t>Student</w:t>
      </w:r>
      <w:proofErr w:type="spellEnd"/>
      <w:r w:rsidRPr="000C47D7">
        <w:rPr>
          <w:lang w:val="es-ES"/>
        </w:rPr>
        <w:t xml:space="preserve"> </w:t>
      </w:r>
      <w:proofErr w:type="spellStart"/>
      <w:r w:rsidRPr="000C47D7">
        <w:rPr>
          <w:lang w:val="es-ES"/>
        </w:rPr>
        <w:t>Handout</w:t>
      </w:r>
      <w:proofErr w:type="spellEnd"/>
    </w:p>
    <w:p w:rsidR="000A7638" w:rsidRPr="000C47D7" w:rsidRDefault="000A7638" w:rsidP="000A7638">
      <w:pPr>
        <w:pStyle w:val="Ttulo1"/>
        <w:rPr>
          <w:lang w:val="es-ES"/>
        </w:rPr>
      </w:pPr>
      <w:r w:rsidRPr="000C47D7">
        <w:rPr>
          <w:lang w:val="es-ES"/>
        </w:rPr>
        <w:t>Vocabular</w:t>
      </w:r>
      <w:r w:rsidR="009E2FA6" w:rsidRPr="000C47D7">
        <w:rPr>
          <w:lang w:val="es-ES"/>
        </w:rPr>
        <w:t>io</w:t>
      </w:r>
    </w:p>
    <w:p w:rsidR="000A7638" w:rsidRPr="000C47D7" w:rsidRDefault="000A7638" w:rsidP="000A7638">
      <w:pPr>
        <w:pStyle w:val="NormalWeb"/>
        <w:spacing w:before="0" w:beforeAutospacing="0" w:after="0" w:afterAutospacing="0"/>
        <w:rPr>
          <w:rFonts w:ascii="Arial" w:hAnsi="Arial" w:cs="Arial"/>
          <w:b/>
          <w:color w:val="000000"/>
          <w:lang w:val="es-ES"/>
        </w:rPr>
      </w:pPr>
    </w:p>
    <w:p w:rsidR="009E2FA6" w:rsidRPr="000C47D7" w:rsidRDefault="009E2FA6" w:rsidP="009E2FA6">
      <w:pPr>
        <w:rPr>
          <w:rFonts w:ascii="Arial" w:hAnsi="Arial" w:cs="Arial"/>
          <w:sz w:val="20"/>
          <w:szCs w:val="20"/>
          <w:lang w:val="es-ES"/>
        </w:rPr>
      </w:pPr>
      <w:r w:rsidRPr="000C47D7">
        <w:rPr>
          <w:rFonts w:ascii="Arial" w:hAnsi="Arial" w:cs="Arial"/>
          <w:i/>
          <w:sz w:val="20"/>
          <w:szCs w:val="20"/>
          <w:lang w:val="es-ES"/>
        </w:rPr>
        <w:t xml:space="preserve">Método activo: </w:t>
      </w:r>
      <w:r w:rsidRPr="000C47D7">
        <w:rPr>
          <w:rFonts w:ascii="Arial" w:hAnsi="Arial" w:cs="Arial"/>
          <w:sz w:val="20"/>
          <w:szCs w:val="20"/>
          <w:lang w:val="es-ES"/>
        </w:rPr>
        <w:t>cuando las herramientas producen señales que se envían al suelo y registran la respuesta.</w:t>
      </w:r>
    </w:p>
    <w:p w:rsidR="009E2FA6" w:rsidRPr="000C47D7" w:rsidRDefault="009E2FA6" w:rsidP="009E2FA6">
      <w:pPr>
        <w:rPr>
          <w:rFonts w:ascii="Arial" w:hAnsi="Arial" w:cs="Arial"/>
          <w:sz w:val="20"/>
          <w:szCs w:val="20"/>
          <w:lang w:val="es-ES"/>
        </w:rPr>
      </w:pPr>
      <w:r w:rsidRPr="000C47D7">
        <w:rPr>
          <w:rFonts w:ascii="Arial" w:hAnsi="Arial" w:cs="Arial"/>
          <w:i/>
          <w:sz w:val="20"/>
          <w:szCs w:val="20"/>
          <w:lang w:val="es-ES"/>
        </w:rPr>
        <w:t xml:space="preserve">Anomalía: </w:t>
      </w:r>
      <w:r w:rsidRPr="000C47D7">
        <w:rPr>
          <w:rFonts w:ascii="Arial" w:hAnsi="Arial" w:cs="Arial"/>
          <w:sz w:val="20"/>
          <w:szCs w:val="20"/>
          <w:lang w:val="es-ES"/>
        </w:rPr>
        <w:t>cambio positivo o negativo de la intensidad del campo geomagnético causado por una fuente desconocida.</w:t>
      </w:r>
    </w:p>
    <w:p w:rsidR="009E2FA6" w:rsidRPr="000C47D7" w:rsidRDefault="009E2FA6" w:rsidP="009E2FA6">
      <w:pPr>
        <w:rPr>
          <w:rFonts w:ascii="Arial" w:hAnsi="Arial" w:cs="Arial"/>
          <w:sz w:val="20"/>
          <w:szCs w:val="20"/>
          <w:lang w:val="es-ES"/>
        </w:rPr>
      </w:pPr>
      <w:r w:rsidRPr="000C47D7">
        <w:rPr>
          <w:rFonts w:ascii="Arial" w:hAnsi="Arial" w:cs="Arial"/>
          <w:i/>
          <w:sz w:val="20"/>
          <w:szCs w:val="20"/>
          <w:lang w:val="es-ES"/>
        </w:rPr>
        <w:t xml:space="preserve">Arqueología: </w:t>
      </w:r>
      <w:r w:rsidRPr="000C47D7">
        <w:rPr>
          <w:rFonts w:ascii="Arial" w:hAnsi="Arial" w:cs="Arial"/>
          <w:sz w:val="20"/>
          <w:szCs w:val="20"/>
          <w:lang w:val="es-ES"/>
        </w:rPr>
        <w:t>el estudio científico de los humanos en el pasado.</w:t>
      </w:r>
    </w:p>
    <w:p w:rsidR="009E2FA6" w:rsidRPr="000C47D7" w:rsidRDefault="009E2FA6" w:rsidP="009E2FA6">
      <w:pPr>
        <w:rPr>
          <w:rFonts w:ascii="Arial" w:hAnsi="Arial" w:cs="Arial"/>
          <w:i/>
          <w:sz w:val="20"/>
          <w:szCs w:val="20"/>
          <w:lang w:val="es-ES"/>
        </w:rPr>
      </w:pPr>
      <w:r w:rsidRPr="000C47D7">
        <w:rPr>
          <w:rFonts w:ascii="Arial" w:hAnsi="Arial" w:cs="Arial"/>
          <w:i/>
          <w:sz w:val="20"/>
          <w:szCs w:val="20"/>
          <w:lang w:val="es-ES"/>
        </w:rPr>
        <w:t xml:space="preserve">Artefacto: </w:t>
      </w:r>
      <w:r w:rsidRPr="000C47D7">
        <w:rPr>
          <w:rFonts w:ascii="Arial" w:hAnsi="Arial" w:cs="Arial"/>
          <w:sz w:val="20"/>
          <w:szCs w:val="20"/>
          <w:lang w:val="es-ES"/>
        </w:rPr>
        <w:t xml:space="preserve">un objeto creado y usado por personas de la </w:t>
      </w:r>
      <w:proofErr w:type="spellStart"/>
      <w:r w:rsidRPr="000C47D7">
        <w:rPr>
          <w:rFonts w:ascii="Arial" w:hAnsi="Arial" w:cs="Arial"/>
          <w:sz w:val="20"/>
          <w:szCs w:val="20"/>
          <w:lang w:val="es-ES"/>
        </w:rPr>
        <w:t>antiguedad</w:t>
      </w:r>
      <w:proofErr w:type="spellEnd"/>
      <w:r w:rsidRPr="000C47D7">
        <w:rPr>
          <w:rFonts w:ascii="Arial" w:hAnsi="Arial" w:cs="Arial"/>
          <w:sz w:val="20"/>
          <w:szCs w:val="20"/>
          <w:lang w:val="es-ES"/>
        </w:rPr>
        <w:t>.</w:t>
      </w:r>
    </w:p>
    <w:p w:rsidR="009E2FA6" w:rsidRPr="000C47D7" w:rsidRDefault="009E2FA6" w:rsidP="009E2FA6">
      <w:pPr>
        <w:rPr>
          <w:rFonts w:ascii="Arial" w:hAnsi="Arial" w:cs="Arial"/>
          <w:i/>
          <w:sz w:val="20"/>
          <w:szCs w:val="20"/>
          <w:lang w:val="es-ES"/>
        </w:rPr>
      </w:pPr>
      <w:r w:rsidRPr="000C47D7">
        <w:rPr>
          <w:rFonts w:ascii="Arial" w:hAnsi="Arial" w:cs="Arial"/>
          <w:i/>
          <w:sz w:val="20"/>
          <w:szCs w:val="20"/>
          <w:lang w:val="es-ES"/>
        </w:rPr>
        <w:t xml:space="preserve">Contexto: </w:t>
      </w:r>
      <w:r w:rsidRPr="000C47D7">
        <w:rPr>
          <w:rFonts w:ascii="Arial" w:hAnsi="Arial" w:cs="Arial"/>
          <w:sz w:val="20"/>
          <w:szCs w:val="20"/>
          <w:lang w:val="es-ES"/>
        </w:rPr>
        <w:t>donde se encontró un objeto en el suelo, incluida la profundidad y los objetos circundantes.</w:t>
      </w:r>
    </w:p>
    <w:p w:rsidR="009E2FA6" w:rsidRPr="000C47D7" w:rsidRDefault="009E2FA6" w:rsidP="009E2FA6">
      <w:pPr>
        <w:rPr>
          <w:rFonts w:ascii="Arial" w:hAnsi="Arial" w:cs="Arial"/>
          <w:sz w:val="20"/>
          <w:szCs w:val="20"/>
          <w:lang w:val="es-ES"/>
        </w:rPr>
      </w:pPr>
      <w:r w:rsidRPr="000C47D7">
        <w:rPr>
          <w:rFonts w:ascii="Arial" w:hAnsi="Arial" w:cs="Arial"/>
          <w:i/>
          <w:sz w:val="20"/>
          <w:szCs w:val="20"/>
          <w:lang w:val="es-ES"/>
        </w:rPr>
        <w:t xml:space="preserve">Excavación: </w:t>
      </w:r>
      <w:r w:rsidRPr="000C47D7">
        <w:rPr>
          <w:rFonts w:ascii="Arial" w:hAnsi="Arial" w:cs="Arial"/>
          <w:sz w:val="20"/>
          <w:szCs w:val="20"/>
          <w:lang w:val="es-ES"/>
        </w:rPr>
        <w:t>la extracción científica y el registro de suelos, artefactos y estructuras.</w:t>
      </w:r>
    </w:p>
    <w:p w:rsidR="009E2FA6" w:rsidRPr="000C47D7" w:rsidRDefault="009E2FA6" w:rsidP="009E2FA6">
      <w:pPr>
        <w:rPr>
          <w:rFonts w:ascii="Arial" w:hAnsi="Arial" w:cs="Arial"/>
          <w:sz w:val="20"/>
          <w:szCs w:val="20"/>
          <w:lang w:val="es-ES"/>
        </w:rPr>
      </w:pPr>
      <w:r w:rsidRPr="000C47D7">
        <w:rPr>
          <w:rFonts w:ascii="Arial" w:hAnsi="Arial" w:cs="Arial"/>
          <w:i/>
          <w:sz w:val="20"/>
          <w:szCs w:val="20"/>
          <w:lang w:val="es-ES"/>
        </w:rPr>
        <w:t xml:space="preserve">Estructura: </w:t>
      </w:r>
      <w:r w:rsidRPr="000C47D7">
        <w:rPr>
          <w:rFonts w:ascii="Arial" w:hAnsi="Arial" w:cs="Arial"/>
          <w:sz w:val="20"/>
          <w:szCs w:val="20"/>
          <w:lang w:val="es-ES"/>
        </w:rPr>
        <w:t>a diferencia de los artefactos portátiles, estas son las partes no portátiles de un sitio arqueológico como paredes, hogares o pozos de basura.</w:t>
      </w:r>
    </w:p>
    <w:p w:rsidR="009E2FA6" w:rsidRPr="000C47D7" w:rsidRDefault="009E2FA6" w:rsidP="009E2FA6">
      <w:pPr>
        <w:rPr>
          <w:rFonts w:ascii="Arial" w:hAnsi="Arial" w:cs="Arial"/>
          <w:sz w:val="20"/>
          <w:szCs w:val="20"/>
          <w:lang w:val="es-ES"/>
        </w:rPr>
      </w:pPr>
      <w:proofErr w:type="spellStart"/>
      <w:r w:rsidRPr="000C47D7">
        <w:rPr>
          <w:rFonts w:ascii="Arial" w:hAnsi="Arial" w:cs="Arial"/>
          <w:i/>
          <w:sz w:val="20"/>
          <w:szCs w:val="20"/>
          <w:lang w:val="es-ES"/>
        </w:rPr>
        <w:t>Gradiómetro</w:t>
      </w:r>
      <w:proofErr w:type="spellEnd"/>
      <w:r w:rsidRPr="000C47D7">
        <w:rPr>
          <w:rFonts w:ascii="Arial" w:hAnsi="Arial" w:cs="Arial"/>
          <w:i/>
          <w:sz w:val="20"/>
          <w:szCs w:val="20"/>
          <w:lang w:val="es-ES"/>
        </w:rPr>
        <w:t xml:space="preserve">: </w:t>
      </w:r>
      <w:r w:rsidRPr="000C47D7">
        <w:rPr>
          <w:rFonts w:ascii="Arial" w:hAnsi="Arial" w:cs="Arial"/>
          <w:sz w:val="20"/>
          <w:szCs w:val="20"/>
          <w:lang w:val="es-ES"/>
        </w:rPr>
        <w:t>un tipo de magnetómetro que contiene dos sensores utilizados para medir el impacto que las estructuras enterradas tienen sobre el campo geomagnético.</w:t>
      </w:r>
    </w:p>
    <w:p w:rsidR="009E2FA6" w:rsidRPr="000C47D7" w:rsidRDefault="009E2FA6" w:rsidP="009E2FA6">
      <w:pPr>
        <w:rPr>
          <w:rFonts w:ascii="Arial" w:hAnsi="Arial" w:cs="Arial"/>
          <w:sz w:val="20"/>
          <w:szCs w:val="20"/>
          <w:lang w:val="es-ES"/>
        </w:rPr>
      </w:pPr>
      <w:r w:rsidRPr="000C47D7">
        <w:rPr>
          <w:rFonts w:ascii="Arial" w:hAnsi="Arial" w:cs="Arial"/>
          <w:i/>
          <w:sz w:val="20"/>
          <w:szCs w:val="20"/>
          <w:lang w:val="es-ES"/>
        </w:rPr>
        <w:t xml:space="preserve">Campo geomagnético: </w:t>
      </w:r>
      <w:r w:rsidRPr="000C47D7">
        <w:rPr>
          <w:rFonts w:ascii="Arial" w:hAnsi="Arial" w:cs="Arial"/>
          <w:sz w:val="20"/>
          <w:szCs w:val="20"/>
          <w:lang w:val="es-ES"/>
        </w:rPr>
        <w:t>campo magnético natural de la Tierra.</w:t>
      </w:r>
    </w:p>
    <w:p w:rsidR="009E2FA6" w:rsidRPr="000C47D7" w:rsidRDefault="009E2FA6" w:rsidP="009E2FA6">
      <w:pPr>
        <w:rPr>
          <w:rFonts w:ascii="Arial" w:hAnsi="Arial" w:cs="Arial"/>
          <w:sz w:val="20"/>
          <w:szCs w:val="20"/>
          <w:lang w:val="es-ES"/>
        </w:rPr>
      </w:pPr>
      <w:r w:rsidRPr="000C47D7">
        <w:rPr>
          <w:rFonts w:ascii="Arial" w:hAnsi="Arial" w:cs="Arial"/>
          <w:i/>
          <w:sz w:val="20"/>
          <w:szCs w:val="20"/>
          <w:lang w:val="es-ES"/>
        </w:rPr>
        <w:t xml:space="preserve">Geofísica: </w:t>
      </w:r>
      <w:r w:rsidRPr="000C47D7">
        <w:rPr>
          <w:rFonts w:ascii="Arial" w:hAnsi="Arial" w:cs="Arial"/>
          <w:sz w:val="20"/>
          <w:szCs w:val="20"/>
          <w:lang w:val="es-ES"/>
        </w:rPr>
        <w:t>estudio científico de la física de la Tierra.</w:t>
      </w:r>
    </w:p>
    <w:p w:rsidR="009E2FA6" w:rsidRPr="000C47D7" w:rsidRDefault="009E2FA6" w:rsidP="009E2FA6">
      <w:pPr>
        <w:rPr>
          <w:rFonts w:ascii="Arial" w:hAnsi="Arial" w:cs="Arial"/>
          <w:i/>
          <w:sz w:val="20"/>
          <w:szCs w:val="20"/>
          <w:lang w:val="es-ES"/>
        </w:rPr>
      </w:pPr>
      <w:r w:rsidRPr="000C47D7">
        <w:rPr>
          <w:rFonts w:ascii="Arial" w:hAnsi="Arial" w:cs="Arial"/>
          <w:i/>
          <w:sz w:val="20"/>
          <w:szCs w:val="20"/>
          <w:lang w:val="es-ES"/>
        </w:rPr>
        <w:t xml:space="preserve">Magnetometría: </w:t>
      </w:r>
      <w:r w:rsidRPr="000C47D7">
        <w:rPr>
          <w:rFonts w:ascii="Arial" w:hAnsi="Arial" w:cs="Arial"/>
          <w:sz w:val="20"/>
          <w:szCs w:val="20"/>
          <w:lang w:val="es-ES"/>
        </w:rPr>
        <w:t>técnica pasiva que mide las variaciones dentro del campo geomagnético de la Tierra.</w:t>
      </w:r>
    </w:p>
    <w:p w:rsidR="009E2FA6" w:rsidRPr="000C47D7" w:rsidRDefault="009E2FA6" w:rsidP="009E2FA6">
      <w:pPr>
        <w:rPr>
          <w:rFonts w:ascii="Arial" w:hAnsi="Arial" w:cs="Arial"/>
          <w:i/>
          <w:sz w:val="20"/>
          <w:szCs w:val="20"/>
          <w:lang w:val="es-ES"/>
        </w:rPr>
      </w:pPr>
      <w:r w:rsidRPr="000C47D7">
        <w:rPr>
          <w:rFonts w:ascii="Arial" w:hAnsi="Arial" w:cs="Arial"/>
          <w:i/>
          <w:sz w:val="20"/>
          <w:szCs w:val="20"/>
          <w:lang w:val="es-ES"/>
        </w:rPr>
        <w:t>Líneas de campo magnético</w:t>
      </w:r>
      <w:r w:rsidRPr="000C47D7">
        <w:rPr>
          <w:rFonts w:ascii="Arial" w:hAnsi="Arial" w:cs="Arial"/>
          <w:sz w:val="20"/>
          <w:szCs w:val="20"/>
          <w:lang w:val="es-ES"/>
        </w:rPr>
        <w:t>: muestran la dirección y la fuerza de un campo magnético</w:t>
      </w:r>
      <w:r w:rsidRPr="000C47D7">
        <w:rPr>
          <w:rFonts w:ascii="Arial" w:hAnsi="Arial" w:cs="Arial"/>
          <w:i/>
          <w:sz w:val="20"/>
          <w:szCs w:val="20"/>
          <w:lang w:val="es-ES"/>
        </w:rPr>
        <w:t>.</w:t>
      </w:r>
    </w:p>
    <w:p w:rsidR="009E2FA6" w:rsidRPr="000C47D7" w:rsidRDefault="009E2FA6" w:rsidP="009E2FA6">
      <w:pPr>
        <w:rPr>
          <w:rFonts w:ascii="Arial" w:hAnsi="Arial" w:cs="Arial"/>
          <w:sz w:val="20"/>
          <w:szCs w:val="20"/>
          <w:lang w:val="es-ES"/>
        </w:rPr>
      </w:pPr>
      <w:r w:rsidRPr="000C47D7">
        <w:rPr>
          <w:rFonts w:ascii="Arial" w:hAnsi="Arial" w:cs="Arial"/>
          <w:i/>
          <w:sz w:val="20"/>
          <w:szCs w:val="20"/>
          <w:lang w:val="es-ES"/>
        </w:rPr>
        <w:t>Método no invasivo</w:t>
      </w:r>
      <w:r w:rsidRPr="000C47D7">
        <w:rPr>
          <w:rFonts w:ascii="Arial" w:hAnsi="Arial" w:cs="Arial"/>
          <w:sz w:val="20"/>
          <w:szCs w:val="20"/>
          <w:lang w:val="es-ES"/>
        </w:rPr>
        <w:t>: técnica científica utilizada para recopilar datos de un sitio pero que no requiere excavación.</w:t>
      </w:r>
    </w:p>
    <w:p w:rsidR="009E2FA6" w:rsidRPr="000C47D7" w:rsidRDefault="009E2FA6" w:rsidP="009E2FA6">
      <w:pPr>
        <w:rPr>
          <w:rFonts w:ascii="Arial" w:hAnsi="Arial" w:cs="Arial"/>
          <w:sz w:val="20"/>
          <w:szCs w:val="20"/>
          <w:lang w:val="es-ES"/>
        </w:rPr>
      </w:pPr>
      <w:r w:rsidRPr="000C47D7">
        <w:rPr>
          <w:rFonts w:ascii="Arial" w:hAnsi="Arial" w:cs="Arial"/>
          <w:i/>
          <w:sz w:val="20"/>
          <w:szCs w:val="20"/>
          <w:lang w:val="es-ES"/>
        </w:rPr>
        <w:t>Método pasivo</w:t>
      </w:r>
      <w:r w:rsidRPr="000C47D7">
        <w:rPr>
          <w:rFonts w:ascii="Arial" w:hAnsi="Arial" w:cs="Arial"/>
          <w:sz w:val="20"/>
          <w:szCs w:val="20"/>
          <w:lang w:val="es-ES"/>
        </w:rPr>
        <w:t>: cuando las herramientas se basan en las variaciones de las fuerzas naturales en lugar de producir señales.</w:t>
      </w:r>
    </w:p>
    <w:p w:rsidR="009E2FA6" w:rsidRPr="000C47D7" w:rsidRDefault="009E2FA6" w:rsidP="009E2FA6">
      <w:pPr>
        <w:rPr>
          <w:rFonts w:ascii="Arial" w:hAnsi="Arial" w:cs="Arial"/>
          <w:sz w:val="20"/>
          <w:szCs w:val="20"/>
          <w:lang w:val="es-ES"/>
        </w:rPr>
      </w:pPr>
      <w:r w:rsidRPr="000C47D7">
        <w:rPr>
          <w:rFonts w:ascii="Arial" w:hAnsi="Arial" w:cs="Arial"/>
          <w:i/>
          <w:sz w:val="20"/>
          <w:szCs w:val="20"/>
          <w:lang w:val="es-ES"/>
        </w:rPr>
        <w:t xml:space="preserve">Polos: </w:t>
      </w:r>
      <w:r w:rsidRPr="000C47D7">
        <w:rPr>
          <w:rFonts w:ascii="Arial" w:hAnsi="Arial" w:cs="Arial"/>
          <w:sz w:val="20"/>
          <w:szCs w:val="20"/>
          <w:lang w:val="es-ES"/>
        </w:rPr>
        <w:t>regiones de un imán donde las líneas del campo magnético se encuentran.</w:t>
      </w:r>
    </w:p>
    <w:p w:rsidR="000A7638" w:rsidRPr="000C47D7" w:rsidRDefault="000A7638" w:rsidP="000A7638">
      <w:pPr>
        <w:rPr>
          <w:rFonts w:ascii="Arial" w:hAnsi="Arial" w:cs="Arial"/>
          <w:lang w:val="es-ES"/>
        </w:rPr>
      </w:pPr>
    </w:p>
    <w:p w:rsidR="000A7638" w:rsidRPr="000C47D7" w:rsidRDefault="000A7638" w:rsidP="000A7638">
      <w:pPr>
        <w:pStyle w:val="Ttulo1"/>
        <w:spacing w:after="120"/>
        <w:rPr>
          <w:lang w:val="es-ES"/>
        </w:rPr>
      </w:pPr>
      <w:r w:rsidRPr="000C47D7">
        <w:rPr>
          <w:lang w:val="es-ES"/>
        </w:rPr>
        <w:t>Introduc</w:t>
      </w:r>
      <w:r w:rsidR="009E2FA6" w:rsidRPr="000C47D7">
        <w:rPr>
          <w:lang w:val="es-ES"/>
        </w:rPr>
        <w:t>c</w:t>
      </w:r>
      <w:r w:rsidRPr="000C47D7">
        <w:rPr>
          <w:lang w:val="es-ES"/>
        </w:rPr>
        <w:t>i</w:t>
      </w:r>
      <w:r w:rsidR="009E2FA6" w:rsidRPr="000C47D7">
        <w:rPr>
          <w:lang w:val="es-ES"/>
        </w:rPr>
        <w:t>ó</w:t>
      </w:r>
      <w:r w:rsidRPr="000C47D7">
        <w:rPr>
          <w:lang w:val="es-ES"/>
        </w:rPr>
        <w:t>n</w:t>
      </w:r>
    </w:p>
    <w:p w:rsidR="000A7638" w:rsidRPr="000C47D7" w:rsidRDefault="000A7638" w:rsidP="000A7638">
      <w:pPr>
        <w:rPr>
          <w:rFonts w:ascii="Arial" w:hAnsi="Arial" w:cs="Arial"/>
          <w:b/>
          <w:lang w:val="es-ES"/>
        </w:rPr>
      </w:pPr>
    </w:p>
    <w:p w:rsidR="000A7638" w:rsidRPr="000C47D7" w:rsidRDefault="000C47D7" w:rsidP="000A7638">
      <w:pPr>
        <w:spacing w:after="240"/>
        <w:rPr>
          <w:rFonts w:ascii="Arial" w:hAnsi="Arial" w:cs="Arial"/>
          <w:lang w:val="es-ES"/>
        </w:rPr>
      </w:pPr>
      <w:r w:rsidRPr="000C47D7">
        <w:rPr>
          <w:rFonts w:ascii="Arial" w:hAnsi="Arial" w:cs="Arial"/>
          <w:lang w:val="es-ES"/>
        </w:rPr>
        <w:t xml:space="preserve">La </w:t>
      </w:r>
      <w:r w:rsidRPr="000C47D7">
        <w:rPr>
          <w:rFonts w:ascii="Arial" w:hAnsi="Arial" w:cs="Arial"/>
          <w:b/>
          <w:lang w:val="es-ES"/>
        </w:rPr>
        <w:t>arqueología</w:t>
      </w:r>
      <w:r w:rsidRPr="000C47D7">
        <w:rPr>
          <w:rFonts w:ascii="Arial" w:hAnsi="Arial" w:cs="Arial"/>
          <w:lang w:val="es-ES"/>
        </w:rPr>
        <w:t xml:space="preserve"> es el estudio científico de los humanos en el pasado. Los arqueólogos usan artefactos, objetos hechos y usados por personas del pasado, y las </w:t>
      </w:r>
      <w:r w:rsidRPr="000C47D7">
        <w:rPr>
          <w:rFonts w:ascii="Arial" w:hAnsi="Arial" w:cs="Arial"/>
          <w:b/>
          <w:lang w:val="es-ES"/>
        </w:rPr>
        <w:t>estructuras</w:t>
      </w:r>
      <w:r w:rsidRPr="000C47D7">
        <w:rPr>
          <w:rFonts w:ascii="Arial" w:hAnsi="Arial" w:cs="Arial"/>
          <w:lang w:val="es-ES"/>
        </w:rPr>
        <w:t xml:space="preserve"> para entender la vida cotidiana de hace cientos e incluso miles de años.</w:t>
      </w:r>
    </w:p>
    <w:p w:rsidR="000A7638" w:rsidRPr="000C47D7" w:rsidRDefault="000A7638" w:rsidP="000A7638">
      <w:pPr>
        <w:jc w:val="center"/>
        <w:rPr>
          <w:rFonts w:ascii="Arial" w:hAnsi="Arial" w:cs="Arial"/>
          <w:lang w:val="es-ES"/>
        </w:rPr>
      </w:pPr>
      <w:r w:rsidRPr="000C47D7">
        <w:rPr>
          <w:rFonts w:ascii="Arial" w:hAnsi="Arial" w:cs="Arial"/>
          <w:lang w:val="es-ES"/>
        </w:rPr>
        <w:drawing>
          <wp:inline distT="0" distB="0" distL="0" distR="0" wp14:anchorId="2F693EEF" wp14:editId="73A01BC1">
            <wp:extent cx="4021465" cy="2414623"/>
            <wp:effectExtent l="0" t="0" r="0" b="5080"/>
            <wp:docPr id="13" name="Picture 13" descr="Three researchers excavate a unit in a field. " title="Archeological exca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pgallery.nps.gov/GetAsset/8A2577B9-1DD8-B71C-0743A1DED2BCA37B/original.jpg?"/>
                    <pic:cNvPicPr>
                      <a:picLocks noChangeAspect="1" noChangeArrowheads="1"/>
                    </pic:cNvPicPr>
                  </pic:nvPicPr>
                  <pic:blipFill rotWithShape="1">
                    <a:blip r:embed="rId4">
                      <a:extLst>
                        <a:ext uri="{28A0092B-C50C-407E-A947-70E740481C1C}">
                          <a14:useLocalDpi xmlns:a14="http://schemas.microsoft.com/office/drawing/2010/main" val="0"/>
                        </a:ext>
                      </a:extLst>
                    </a:blip>
                    <a:srcRect l="11628"/>
                    <a:stretch/>
                  </pic:blipFill>
                  <pic:spPr bwMode="auto">
                    <a:xfrm>
                      <a:off x="0" y="0"/>
                      <a:ext cx="4086163" cy="2453470"/>
                    </a:xfrm>
                    <a:prstGeom prst="rect">
                      <a:avLst/>
                    </a:prstGeom>
                    <a:noFill/>
                    <a:ln>
                      <a:noFill/>
                    </a:ln>
                    <a:extLst>
                      <a:ext uri="{53640926-AAD7-44D8-BBD7-CCE9431645EC}">
                        <a14:shadowObscured xmlns:a14="http://schemas.microsoft.com/office/drawing/2010/main"/>
                      </a:ext>
                    </a:extLst>
                  </pic:spPr>
                </pic:pic>
              </a:graphicData>
            </a:graphic>
          </wp:inline>
        </w:drawing>
      </w:r>
      <w:r w:rsidRPr="000C47D7">
        <w:rPr>
          <w:rFonts w:ascii="Arial" w:hAnsi="Arial" w:cs="Arial"/>
          <w:lang w:val="es-ES"/>
        </w:rPr>
        <mc:AlternateContent>
          <mc:Choice Requires="wps">
            <w:drawing>
              <wp:inline distT="0" distB="0" distL="0" distR="0" wp14:anchorId="6055BF83" wp14:editId="54A0DCEE">
                <wp:extent cx="5892800" cy="158044"/>
                <wp:effectExtent l="0" t="0" r="0" b="0"/>
                <wp:docPr id="14" name="Text Box 14"/>
                <wp:cNvGraphicFramePr/>
                <a:graphic xmlns:a="http://schemas.openxmlformats.org/drawingml/2006/main">
                  <a:graphicData uri="http://schemas.microsoft.com/office/word/2010/wordprocessingShape">
                    <wps:wsp>
                      <wps:cNvSpPr txBox="1"/>
                      <wps:spPr>
                        <a:xfrm>
                          <a:off x="0" y="0"/>
                          <a:ext cx="5892800" cy="158044"/>
                        </a:xfrm>
                        <a:prstGeom prst="rect">
                          <a:avLst/>
                        </a:prstGeom>
                        <a:solidFill>
                          <a:prstClr val="white"/>
                        </a:solidFill>
                        <a:ln>
                          <a:noFill/>
                        </a:ln>
                      </wps:spPr>
                      <wps:txbx>
                        <w:txbxContent>
                          <w:p w:rsidR="000A7638" w:rsidRPr="00EE764D" w:rsidRDefault="000C47D7" w:rsidP="000A7638">
                            <w:pPr>
                              <w:pStyle w:val="Descripcin"/>
                              <w:jc w:val="center"/>
                              <w:rPr>
                                <w:rFonts w:ascii="Arial" w:hAnsi="Arial" w:cs="Arial"/>
                                <w:noProof/>
                                <w:color w:val="auto"/>
                                <w:sz w:val="20"/>
                                <w:szCs w:val="20"/>
                              </w:rPr>
                            </w:pPr>
                            <w:proofErr w:type="spellStart"/>
                            <w:r>
                              <w:rPr>
                                <w:rFonts w:ascii="Arial" w:hAnsi="Arial" w:cs="Arial"/>
                                <w:color w:val="auto"/>
                                <w:sz w:val="20"/>
                                <w:szCs w:val="20"/>
                              </w:rPr>
                              <w:t>Excavación</w:t>
                            </w:r>
                            <w:proofErr w:type="spellEnd"/>
                            <w:r>
                              <w:rPr>
                                <w:rFonts w:ascii="Arial" w:hAnsi="Arial" w:cs="Arial"/>
                                <w:color w:val="auto"/>
                                <w:sz w:val="20"/>
                                <w:szCs w:val="20"/>
                              </w:rPr>
                              <w:t xml:space="preserve"> </w:t>
                            </w:r>
                            <w:proofErr w:type="spellStart"/>
                            <w:r>
                              <w:rPr>
                                <w:rFonts w:ascii="Arial" w:hAnsi="Arial" w:cs="Arial"/>
                                <w:color w:val="auto"/>
                                <w:sz w:val="20"/>
                                <w:szCs w:val="20"/>
                              </w:rPr>
                              <w:t>arqueológica</w:t>
                            </w:r>
                            <w:proofErr w:type="spellEnd"/>
                            <w:r w:rsidR="000A7638" w:rsidRPr="00EE764D">
                              <w:rPr>
                                <w:rFonts w:ascii="Arial" w:hAnsi="Arial" w:cs="Arial"/>
                                <w:color w:val="auto"/>
                                <w:sz w:val="20"/>
                                <w:szCs w:val="20"/>
                              </w:rPr>
                              <w:t>. National Park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6055BF83" id="_x0000_t202" coordsize="21600,21600" o:spt="202" path="m,l,21600r21600,l21600,xe">
                <v:stroke joinstyle="miter"/>
                <v:path gradientshapeok="t" o:connecttype="rect"/>
              </v:shapetype>
              <v:shape id="Text Box 14" o:spid="_x0000_s1026" type="#_x0000_t202" style="width:464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" stroked="f">
                <v:textbox inset="0,0,0,0">
                  <w:txbxContent>
                    <w:p w:rsidR="000A7638" w:rsidRPr="00EE764D" w:rsidRDefault="000C47D7" w:rsidP="000A7638">
                      <w:pPr>
                        <w:pStyle w:val="Descripcin"/>
                        <w:jc w:val="center"/>
                        <w:rPr>
                          <w:rFonts w:ascii="Arial" w:hAnsi="Arial" w:cs="Arial"/>
                          <w:noProof/>
                          <w:color w:val="auto"/>
                          <w:sz w:val="20"/>
                          <w:szCs w:val="20"/>
                        </w:rPr>
                      </w:pPr>
                      <w:proofErr w:type="spellStart"/>
                      <w:r>
                        <w:rPr>
                          <w:rFonts w:ascii="Arial" w:hAnsi="Arial" w:cs="Arial"/>
                          <w:color w:val="auto"/>
                          <w:sz w:val="20"/>
                          <w:szCs w:val="20"/>
                        </w:rPr>
                        <w:t>Excavación</w:t>
                      </w:r>
                      <w:proofErr w:type="spellEnd"/>
                      <w:r>
                        <w:rPr>
                          <w:rFonts w:ascii="Arial" w:hAnsi="Arial" w:cs="Arial"/>
                          <w:color w:val="auto"/>
                          <w:sz w:val="20"/>
                          <w:szCs w:val="20"/>
                        </w:rPr>
                        <w:t xml:space="preserve"> </w:t>
                      </w:r>
                      <w:proofErr w:type="spellStart"/>
                      <w:r>
                        <w:rPr>
                          <w:rFonts w:ascii="Arial" w:hAnsi="Arial" w:cs="Arial"/>
                          <w:color w:val="auto"/>
                          <w:sz w:val="20"/>
                          <w:szCs w:val="20"/>
                        </w:rPr>
                        <w:t>arqueológica</w:t>
                      </w:r>
                      <w:proofErr w:type="spellEnd"/>
                      <w:r w:rsidR="000A7638" w:rsidRPr="00EE764D">
                        <w:rPr>
                          <w:rFonts w:ascii="Arial" w:hAnsi="Arial" w:cs="Arial"/>
                          <w:color w:val="auto"/>
                          <w:sz w:val="20"/>
                          <w:szCs w:val="20"/>
                        </w:rPr>
                        <w:t>. National Park Service.</w:t>
                      </w:r>
                    </w:p>
                  </w:txbxContent>
                </v:textbox>
                <w10:anchorlock/>
              </v:shape>
            </w:pict>
          </mc:Fallback>
        </mc:AlternateContent>
      </w:r>
    </w:p>
    <w:p w:rsidR="000A7638" w:rsidRPr="000C47D7" w:rsidRDefault="000C47D7" w:rsidP="000A7638">
      <w:pPr>
        <w:rPr>
          <w:rFonts w:ascii="Arial" w:hAnsi="Arial" w:cs="Arial"/>
          <w:lang w:val="es-ES"/>
        </w:rPr>
      </w:pPr>
      <w:r w:rsidRPr="000C47D7">
        <w:rPr>
          <w:rFonts w:ascii="Arial" w:hAnsi="Arial" w:cs="Arial"/>
          <w:lang w:val="es-ES"/>
        </w:rPr>
        <w:lastRenderedPageBreak/>
        <w:t xml:space="preserve">La arqueología es una ciencia física que a menudo involucra la </w:t>
      </w:r>
      <w:r w:rsidRPr="000C47D7">
        <w:rPr>
          <w:rFonts w:ascii="Arial" w:hAnsi="Arial" w:cs="Arial"/>
          <w:b/>
          <w:lang w:val="es-ES"/>
        </w:rPr>
        <w:t>excavación</w:t>
      </w:r>
      <w:r w:rsidRPr="000C47D7">
        <w:rPr>
          <w:rFonts w:ascii="Arial" w:hAnsi="Arial" w:cs="Arial"/>
          <w:lang w:val="es-ES"/>
        </w:rPr>
        <w:t xml:space="preserve"> </w:t>
      </w:r>
      <w:r>
        <w:rPr>
          <w:rFonts w:ascii="Arial" w:hAnsi="Arial" w:cs="Arial"/>
          <w:lang w:val="es-ES"/>
        </w:rPr>
        <w:t>de un</w:t>
      </w:r>
      <w:r w:rsidRPr="000C47D7">
        <w:rPr>
          <w:rFonts w:ascii="Arial" w:hAnsi="Arial" w:cs="Arial"/>
          <w:lang w:val="es-ES"/>
        </w:rPr>
        <w:t xml:space="preserve"> sitio. Mientras que </w:t>
      </w:r>
      <w:r>
        <w:rPr>
          <w:rFonts w:ascii="Arial" w:hAnsi="Arial" w:cs="Arial"/>
          <w:lang w:val="es-ES"/>
        </w:rPr>
        <w:t>remueven científicamente</w:t>
      </w:r>
      <w:r w:rsidRPr="000C47D7">
        <w:rPr>
          <w:rFonts w:ascii="Arial" w:hAnsi="Arial" w:cs="Arial"/>
          <w:lang w:val="es-ES"/>
        </w:rPr>
        <w:t xml:space="preserve"> </w:t>
      </w:r>
      <w:r>
        <w:rPr>
          <w:rFonts w:ascii="Arial" w:hAnsi="Arial" w:cs="Arial"/>
          <w:lang w:val="es-ES"/>
        </w:rPr>
        <w:t>las</w:t>
      </w:r>
      <w:r w:rsidRPr="000C47D7">
        <w:rPr>
          <w:rFonts w:ascii="Arial" w:hAnsi="Arial" w:cs="Arial"/>
          <w:lang w:val="es-ES"/>
        </w:rPr>
        <w:t xml:space="preserve"> capas de suelo con paletas o palas, los arqueólogos registran artefactos y </w:t>
      </w:r>
      <w:r>
        <w:rPr>
          <w:rFonts w:ascii="Arial" w:hAnsi="Arial" w:cs="Arial"/>
          <w:lang w:val="es-ES"/>
        </w:rPr>
        <w:t>estructuras</w:t>
      </w:r>
      <w:r w:rsidRPr="000C47D7">
        <w:rPr>
          <w:rFonts w:ascii="Arial" w:hAnsi="Arial" w:cs="Arial"/>
          <w:lang w:val="es-ES"/>
        </w:rPr>
        <w:t xml:space="preserve"> descubiert</w:t>
      </w:r>
      <w:r>
        <w:rPr>
          <w:rFonts w:ascii="Arial" w:hAnsi="Arial" w:cs="Arial"/>
          <w:lang w:val="es-ES"/>
        </w:rPr>
        <w:t>a</w:t>
      </w:r>
      <w:r w:rsidRPr="000C47D7">
        <w:rPr>
          <w:rFonts w:ascii="Arial" w:hAnsi="Arial" w:cs="Arial"/>
          <w:lang w:val="es-ES"/>
        </w:rPr>
        <w:t>s, su contexto incluye la profundidad de la tierra y los objetos que estaban al lado, y cómo se ve el suelo circundante. Esta información ayuda a los arqueólogos a contar la historia completa del sitio, desde cuándo y cómo se utilizó hasta cómo se enterró.</w:t>
      </w:r>
    </w:p>
    <w:p w:rsidR="000A7638" w:rsidRPr="000C47D7" w:rsidRDefault="000A7638" w:rsidP="000A7638">
      <w:pPr>
        <w:rPr>
          <w:rFonts w:ascii="Arial" w:hAnsi="Arial" w:cs="Arial"/>
          <w:lang w:val="es-ES"/>
        </w:rPr>
      </w:pPr>
      <w:r w:rsidRPr="000C47D7">
        <w:rPr>
          <w:rFonts w:ascii="Arial" w:hAnsi="Arial" w:cs="Arial"/>
          <w:lang w:val="es-ES"/>
        </w:rPr>
        <w:t xml:space="preserve"> </w:t>
      </w:r>
    </w:p>
    <w:p w:rsidR="000A7638" w:rsidRPr="000C47D7" w:rsidRDefault="000C47D7" w:rsidP="000A7638">
      <w:pPr>
        <w:rPr>
          <w:rFonts w:ascii="Arial" w:hAnsi="Arial" w:cs="Arial"/>
          <w:lang w:val="es-ES"/>
        </w:rPr>
      </w:pPr>
      <w:r w:rsidRPr="000C47D7">
        <w:rPr>
          <w:rFonts w:ascii="Arial" w:hAnsi="Arial" w:cs="Arial"/>
          <w:lang w:val="es-ES"/>
        </w:rPr>
        <w:t xml:space="preserve">Sin embargo, los arqueólogos pueden enfrentar múltiples problemas durante </w:t>
      </w:r>
      <w:r>
        <w:rPr>
          <w:rFonts w:ascii="Arial" w:hAnsi="Arial" w:cs="Arial"/>
          <w:lang w:val="es-ES"/>
        </w:rPr>
        <w:t xml:space="preserve">sus </w:t>
      </w:r>
      <w:r w:rsidRPr="000C47D7">
        <w:rPr>
          <w:rFonts w:ascii="Arial" w:hAnsi="Arial" w:cs="Arial"/>
          <w:lang w:val="es-ES"/>
        </w:rPr>
        <w:t>proyectos. Primero</w:t>
      </w:r>
      <w:r>
        <w:rPr>
          <w:rFonts w:ascii="Arial" w:hAnsi="Arial" w:cs="Arial"/>
          <w:lang w:val="es-ES"/>
        </w:rPr>
        <w:t xml:space="preserve"> </w:t>
      </w:r>
      <w:r w:rsidRPr="000C47D7">
        <w:rPr>
          <w:rFonts w:ascii="Arial" w:hAnsi="Arial" w:cs="Arial"/>
          <w:lang w:val="es-ES"/>
        </w:rPr>
        <w:t xml:space="preserve">deben </w:t>
      </w:r>
      <w:r>
        <w:rPr>
          <w:rFonts w:ascii="Arial" w:hAnsi="Arial" w:cs="Arial"/>
          <w:lang w:val="es-ES"/>
        </w:rPr>
        <w:t xml:space="preserve">localizar </w:t>
      </w:r>
      <w:r w:rsidRPr="000C47D7">
        <w:rPr>
          <w:rFonts w:ascii="Arial" w:hAnsi="Arial" w:cs="Arial"/>
          <w:lang w:val="es-ES"/>
        </w:rPr>
        <w:t>un sitio</w:t>
      </w:r>
      <w:r w:rsidRPr="000C47D7">
        <w:rPr>
          <w:rFonts w:ascii="Arial" w:hAnsi="Arial" w:cs="Arial"/>
          <w:lang w:val="es-ES"/>
        </w:rPr>
        <w:t xml:space="preserve"> antes de excavar</w:t>
      </w:r>
      <w:r>
        <w:rPr>
          <w:rFonts w:ascii="Arial" w:hAnsi="Arial" w:cs="Arial"/>
          <w:lang w:val="es-ES"/>
        </w:rPr>
        <w:t xml:space="preserve"> y no es </w:t>
      </w:r>
      <w:r w:rsidRPr="000C47D7">
        <w:rPr>
          <w:rFonts w:ascii="Arial" w:hAnsi="Arial" w:cs="Arial"/>
          <w:lang w:val="es-ES"/>
        </w:rPr>
        <w:t xml:space="preserve">un proceso simple. Algunos sitios arqueológicos están enterrados </w:t>
      </w:r>
      <w:r>
        <w:rPr>
          <w:rFonts w:ascii="Arial" w:hAnsi="Arial" w:cs="Arial"/>
          <w:lang w:val="es-ES"/>
        </w:rPr>
        <w:t xml:space="preserve">a tal profundidad en el </w:t>
      </w:r>
      <w:r w:rsidRPr="000C47D7">
        <w:rPr>
          <w:rFonts w:ascii="Arial" w:hAnsi="Arial" w:cs="Arial"/>
          <w:lang w:val="es-ES"/>
        </w:rPr>
        <w:t xml:space="preserve">suelo </w:t>
      </w:r>
      <w:r>
        <w:rPr>
          <w:rFonts w:ascii="Arial" w:hAnsi="Arial" w:cs="Arial"/>
          <w:lang w:val="es-ES"/>
        </w:rPr>
        <w:t xml:space="preserve">que </w:t>
      </w:r>
      <w:r w:rsidRPr="000C47D7">
        <w:rPr>
          <w:rFonts w:ascii="Arial" w:hAnsi="Arial" w:cs="Arial"/>
          <w:lang w:val="es-ES"/>
        </w:rPr>
        <w:t>no hay rastro de ellos en la superficie. Los arqueólogos confían en documentos históricos, historias orales y otras pistas para dar</w:t>
      </w:r>
      <w:r>
        <w:rPr>
          <w:rFonts w:ascii="Arial" w:hAnsi="Arial" w:cs="Arial"/>
          <w:lang w:val="es-ES"/>
        </w:rPr>
        <w:t>se</w:t>
      </w:r>
      <w:r w:rsidRPr="000C47D7">
        <w:rPr>
          <w:rFonts w:ascii="Arial" w:hAnsi="Arial" w:cs="Arial"/>
          <w:lang w:val="es-ES"/>
        </w:rPr>
        <w:t xml:space="preserve"> una idea de dónde podría estar un sitio. Luego deben usar la excavación como un método de adivinar y verificar.</w:t>
      </w:r>
    </w:p>
    <w:p w:rsidR="000A7638" w:rsidRPr="000C47D7" w:rsidRDefault="000A7638" w:rsidP="000A7638">
      <w:pPr>
        <w:rPr>
          <w:rFonts w:ascii="Arial" w:hAnsi="Arial" w:cs="Arial"/>
          <w:lang w:val="es-ES"/>
        </w:rPr>
      </w:pPr>
      <w:r w:rsidRPr="000C47D7">
        <w:rPr>
          <w:rFonts w:ascii="Arial" w:hAnsi="Arial" w:cs="Arial"/>
          <w:lang w:val="es-ES"/>
        </w:rPr>
        <w:t xml:space="preserve"> </w:t>
      </w:r>
    </w:p>
    <w:p w:rsidR="000A7638" w:rsidRPr="000C47D7" w:rsidRDefault="000C47D7" w:rsidP="000A7638">
      <w:pPr>
        <w:spacing w:after="240"/>
        <w:rPr>
          <w:rFonts w:ascii="Arial" w:hAnsi="Arial" w:cs="Arial"/>
          <w:lang w:val="es-ES"/>
        </w:rPr>
      </w:pPr>
      <w:r w:rsidRPr="000C47D7">
        <w:rPr>
          <w:rFonts w:ascii="Arial" w:hAnsi="Arial" w:cs="Arial"/>
          <w:lang w:val="es-ES"/>
        </w:rPr>
        <w:t xml:space="preserve">Segundo, los sitios arqueológicos son cualquier lugar que contenga evidencia de actividad humana pasada. Esto significa que los sitios pueden ser extremadamente pequeños, como los restos de una sola casa, o muy grandes como las ciudades antiguas que cubren millas. A menudo, los arqueólogos </w:t>
      </w:r>
      <w:r>
        <w:rPr>
          <w:rFonts w:ascii="Arial" w:hAnsi="Arial" w:cs="Arial"/>
          <w:lang w:val="es-ES"/>
        </w:rPr>
        <w:t>no</w:t>
      </w:r>
      <w:r w:rsidRPr="000C47D7">
        <w:rPr>
          <w:rFonts w:ascii="Arial" w:hAnsi="Arial" w:cs="Arial"/>
          <w:lang w:val="es-ES"/>
        </w:rPr>
        <w:t xml:space="preserve"> tienen </w:t>
      </w:r>
      <w:r>
        <w:rPr>
          <w:rFonts w:ascii="Arial" w:hAnsi="Arial" w:cs="Arial"/>
          <w:lang w:val="es-ES"/>
        </w:rPr>
        <w:t xml:space="preserve">ni </w:t>
      </w:r>
      <w:r w:rsidRPr="000C47D7">
        <w:rPr>
          <w:rFonts w:ascii="Arial" w:hAnsi="Arial" w:cs="Arial"/>
          <w:lang w:val="es-ES"/>
        </w:rPr>
        <w:t>los fondos ni el tiempo para completar la excavación de sitios grandes.</w:t>
      </w:r>
    </w:p>
    <w:p w:rsidR="000A7638" w:rsidRPr="000C47D7" w:rsidRDefault="000A7638" w:rsidP="000A7638">
      <w:pPr>
        <w:keepNext/>
        <w:jc w:val="center"/>
        <w:rPr>
          <w:lang w:val="es-ES"/>
        </w:rPr>
      </w:pPr>
      <w:r w:rsidRPr="000C47D7">
        <w:rPr>
          <w:lang w:val="es-ES"/>
        </w:rPr>
        <w:drawing>
          <wp:inline distT="0" distB="0" distL="0" distR="0" wp14:anchorId="3A487638" wp14:editId="08EC216E">
            <wp:extent cx="5960533" cy="1875155"/>
            <wp:effectExtent l="0" t="0" r="2540" b="0"/>
            <wp:docPr id="2" name="Picture 2" descr="Image result for knife river n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ife river np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7356"/>
                    <a:stretch/>
                  </pic:blipFill>
                  <pic:spPr bwMode="auto">
                    <a:xfrm>
                      <a:off x="0" y="0"/>
                      <a:ext cx="5977634" cy="1880535"/>
                    </a:xfrm>
                    <a:prstGeom prst="rect">
                      <a:avLst/>
                    </a:prstGeom>
                    <a:noFill/>
                    <a:ln>
                      <a:noFill/>
                    </a:ln>
                    <a:extLst>
                      <a:ext uri="{53640926-AAD7-44D8-BBD7-CCE9431645EC}">
                        <a14:shadowObscured xmlns:a14="http://schemas.microsoft.com/office/drawing/2010/main"/>
                      </a:ext>
                    </a:extLst>
                  </pic:spPr>
                </pic:pic>
              </a:graphicData>
            </a:graphic>
          </wp:inline>
        </w:drawing>
      </w:r>
    </w:p>
    <w:p w:rsidR="000A7638" w:rsidRPr="000C47D7" w:rsidRDefault="000A7638" w:rsidP="000A7638">
      <w:pPr>
        <w:pStyle w:val="Descripcin"/>
        <w:spacing w:after="240"/>
        <w:rPr>
          <w:rFonts w:ascii="Arial" w:hAnsi="Arial" w:cs="Arial"/>
          <w:color w:val="auto"/>
          <w:sz w:val="20"/>
          <w:szCs w:val="20"/>
          <w:lang w:val="es-ES"/>
        </w:rPr>
      </w:pPr>
      <w:proofErr w:type="spellStart"/>
      <w:r w:rsidRPr="000C47D7">
        <w:rPr>
          <w:rFonts w:ascii="Arial" w:hAnsi="Arial" w:cs="Arial"/>
          <w:color w:val="auto"/>
          <w:sz w:val="20"/>
          <w:szCs w:val="20"/>
          <w:lang w:val="es-ES"/>
        </w:rPr>
        <w:t>Knife</w:t>
      </w:r>
      <w:proofErr w:type="spellEnd"/>
      <w:r w:rsidRPr="000C47D7">
        <w:rPr>
          <w:rFonts w:ascii="Arial" w:hAnsi="Arial" w:cs="Arial"/>
          <w:color w:val="auto"/>
          <w:sz w:val="20"/>
          <w:szCs w:val="20"/>
          <w:lang w:val="es-ES"/>
        </w:rPr>
        <w:t xml:space="preserve"> </w:t>
      </w:r>
      <w:proofErr w:type="spellStart"/>
      <w:r w:rsidRPr="000C47D7">
        <w:rPr>
          <w:rFonts w:ascii="Arial" w:hAnsi="Arial" w:cs="Arial"/>
          <w:color w:val="auto"/>
          <w:sz w:val="20"/>
          <w:szCs w:val="20"/>
          <w:lang w:val="es-ES"/>
        </w:rPr>
        <w:t>River</w:t>
      </w:r>
      <w:proofErr w:type="spellEnd"/>
      <w:r w:rsidRPr="000C47D7">
        <w:rPr>
          <w:rFonts w:ascii="Arial" w:hAnsi="Arial" w:cs="Arial"/>
          <w:color w:val="auto"/>
          <w:sz w:val="20"/>
          <w:szCs w:val="20"/>
          <w:lang w:val="es-ES"/>
        </w:rPr>
        <w:t xml:space="preserve"> </w:t>
      </w:r>
      <w:proofErr w:type="spellStart"/>
      <w:r w:rsidRPr="000C47D7">
        <w:rPr>
          <w:rFonts w:ascii="Arial" w:hAnsi="Arial" w:cs="Arial"/>
          <w:color w:val="auto"/>
          <w:sz w:val="20"/>
          <w:szCs w:val="20"/>
          <w:lang w:val="es-ES"/>
        </w:rPr>
        <w:t>Indian</w:t>
      </w:r>
      <w:proofErr w:type="spellEnd"/>
      <w:r w:rsidRPr="000C47D7">
        <w:rPr>
          <w:rFonts w:ascii="Arial" w:hAnsi="Arial" w:cs="Arial"/>
          <w:color w:val="auto"/>
          <w:sz w:val="20"/>
          <w:szCs w:val="20"/>
          <w:lang w:val="es-ES"/>
        </w:rPr>
        <w:t xml:space="preserve"> </w:t>
      </w:r>
      <w:proofErr w:type="spellStart"/>
      <w:r w:rsidRPr="000C47D7">
        <w:rPr>
          <w:rFonts w:ascii="Arial" w:hAnsi="Arial" w:cs="Arial"/>
          <w:color w:val="auto"/>
          <w:sz w:val="20"/>
          <w:szCs w:val="20"/>
          <w:lang w:val="es-ES"/>
        </w:rPr>
        <w:t>Villages</w:t>
      </w:r>
      <w:proofErr w:type="spellEnd"/>
      <w:r w:rsidRPr="000C47D7">
        <w:rPr>
          <w:rFonts w:ascii="Arial" w:hAnsi="Arial" w:cs="Arial"/>
          <w:color w:val="auto"/>
          <w:sz w:val="20"/>
          <w:szCs w:val="20"/>
          <w:lang w:val="es-ES"/>
        </w:rPr>
        <w:t xml:space="preserve"> </w:t>
      </w:r>
      <w:proofErr w:type="spellStart"/>
      <w:r w:rsidRPr="000C47D7">
        <w:rPr>
          <w:rFonts w:ascii="Arial" w:hAnsi="Arial" w:cs="Arial"/>
          <w:color w:val="auto"/>
          <w:sz w:val="20"/>
          <w:szCs w:val="20"/>
          <w:lang w:val="es-ES"/>
        </w:rPr>
        <w:t>National</w:t>
      </w:r>
      <w:proofErr w:type="spellEnd"/>
      <w:r w:rsidRPr="000C47D7">
        <w:rPr>
          <w:rFonts w:ascii="Arial" w:hAnsi="Arial" w:cs="Arial"/>
          <w:color w:val="auto"/>
          <w:sz w:val="20"/>
          <w:szCs w:val="20"/>
          <w:lang w:val="es-ES"/>
        </w:rPr>
        <w:t xml:space="preserve"> </w:t>
      </w:r>
      <w:proofErr w:type="spellStart"/>
      <w:r w:rsidRPr="000C47D7">
        <w:rPr>
          <w:rFonts w:ascii="Arial" w:hAnsi="Arial" w:cs="Arial"/>
          <w:color w:val="auto"/>
          <w:sz w:val="20"/>
          <w:szCs w:val="20"/>
          <w:lang w:val="es-ES"/>
        </w:rPr>
        <w:t>Historic</w:t>
      </w:r>
      <w:proofErr w:type="spellEnd"/>
      <w:r w:rsidRPr="000C47D7">
        <w:rPr>
          <w:rFonts w:ascii="Arial" w:hAnsi="Arial" w:cs="Arial"/>
          <w:color w:val="auto"/>
          <w:sz w:val="20"/>
          <w:szCs w:val="20"/>
          <w:lang w:val="es-ES"/>
        </w:rPr>
        <w:t xml:space="preserve"> </w:t>
      </w:r>
      <w:proofErr w:type="spellStart"/>
      <w:r w:rsidRPr="000C47D7">
        <w:rPr>
          <w:rFonts w:ascii="Arial" w:hAnsi="Arial" w:cs="Arial"/>
          <w:color w:val="auto"/>
          <w:sz w:val="20"/>
          <w:szCs w:val="20"/>
          <w:lang w:val="es-ES"/>
        </w:rPr>
        <w:t>Site</w:t>
      </w:r>
      <w:proofErr w:type="spellEnd"/>
      <w:r w:rsidRPr="000C47D7">
        <w:rPr>
          <w:rFonts w:ascii="Arial" w:hAnsi="Arial" w:cs="Arial"/>
          <w:color w:val="auto"/>
          <w:sz w:val="20"/>
          <w:szCs w:val="20"/>
          <w:lang w:val="es-ES"/>
        </w:rPr>
        <w:t xml:space="preserve">. </w:t>
      </w:r>
      <w:proofErr w:type="spellStart"/>
      <w:r w:rsidRPr="000C47D7">
        <w:rPr>
          <w:rFonts w:ascii="Arial" w:hAnsi="Arial" w:cs="Arial"/>
          <w:color w:val="auto"/>
          <w:sz w:val="20"/>
          <w:szCs w:val="20"/>
          <w:lang w:val="es-ES"/>
        </w:rPr>
        <w:t>National</w:t>
      </w:r>
      <w:proofErr w:type="spellEnd"/>
      <w:r w:rsidRPr="000C47D7">
        <w:rPr>
          <w:rFonts w:ascii="Arial" w:hAnsi="Arial" w:cs="Arial"/>
          <w:color w:val="auto"/>
          <w:sz w:val="20"/>
          <w:szCs w:val="20"/>
          <w:lang w:val="es-ES"/>
        </w:rPr>
        <w:t xml:space="preserve"> Park </w:t>
      </w:r>
      <w:proofErr w:type="spellStart"/>
      <w:r w:rsidRPr="000C47D7">
        <w:rPr>
          <w:rFonts w:ascii="Arial" w:hAnsi="Arial" w:cs="Arial"/>
          <w:color w:val="auto"/>
          <w:sz w:val="20"/>
          <w:szCs w:val="20"/>
          <w:lang w:val="es-ES"/>
        </w:rPr>
        <w:t>Service</w:t>
      </w:r>
      <w:proofErr w:type="spellEnd"/>
      <w:r w:rsidRPr="000C47D7">
        <w:rPr>
          <w:rFonts w:ascii="Arial" w:hAnsi="Arial" w:cs="Arial"/>
          <w:color w:val="auto"/>
          <w:sz w:val="20"/>
          <w:szCs w:val="20"/>
          <w:lang w:val="es-ES"/>
        </w:rPr>
        <w:t xml:space="preserve">. </w:t>
      </w:r>
    </w:p>
    <w:p w:rsidR="000A7638" w:rsidRPr="000C47D7" w:rsidRDefault="00467469" w:rsidP="000A7638">
      <w:pPr>
        <w:rPr>
          <w:rFonts w:ascii="Arial" w:hAnsi="Arial" w:cs="Arial"/>
          <w:lang w:val="es-ES"/>
        </w:rPr>
      </w:pPr>
      <w:r w:rsidRPr="00467469">
        <w:rPr>
          <w:rFonts w:ascii="Arial" w:hAnsi="Arial" w:cs="Arial"/>
          <w:lang w:val="es-ES"/>
        </w:rPr>
        <w:t>Tercero, hay casos en que la excavación no es apropiada. La excavación es una ciencia destructiva en la que</w:t>
      </w:r>
      <w:r>
        <w:rPr>
          <w:rFonts w:ascii="Arial" w:hAnsi="Arial" w:cs="Arial"/>
          <w:lang w:val="es-ES"/>
        </w:rPr>
        <w:t xml:space="preserve"> </w:t>
      </w:r>
      <w:r w:rsidRPr="00467469">
        <w:rPr>
          <w:rFonts w:ascii="Arial" w:hAnsi="Arial" w:cs="Arial"/>
          <w:lang w:val="es-ES"/>
        </w:rPr>
        <w:t xml:space="preserve">los artefactos y </w:t>
      </w:r>
      <w:r>
        <w:rPr>
          <w:rFonts w:ascii="Arial" w:hAnsi="Arial" w:cs="Arial"/>
          <w:lang w:val="es-ES"/>
        </w:rPr>
        <w:t>estructuras</w:t>
      </w:r>
      <w:r w:rsidRPr="00467469">
        <w:rPr>
          <w:rFonts w:ascii="Arial" w:hAnsi="Arial" w:cs="Arial"/>
          <w:lang w:val="es-ES"/>
        </w:rPr>
        <w:t xml:space="preserve"> se eliminan el suelo</w:t>
      </w:r>
      <w:r w:rsidRPr="00467469">
        <w:rPr>
          <w:rFonts w:ascii="Arial" w:hAnsi="Arial" w:cs="Arial"/>
          <w:lang w:val="es-ES"/>
        </w:rPr>
        <w:t xml:space="preserve"> no se pueden volver a colocar como estaban. Por lo tanto, los arqueólogos usan dibujos, mapas, notas y fotografías para registrar cada paso de sus excavaciones. A veces los arqueólogos eligen no excavar sitios en absoluto. Esto puede suceder cuando encuentran áreas como tumbas o espacios sagrados, o cuando desean preservar características como montículos de tierra para futuros visitantes.</w:t>
      </w:r>
    </w:p>
    <w:p w:rsidR="000A7638" w:rsidRPr="000C47D7" w:rsidRDefault="000A7638" w:rsidP="000A7638">
      <w:pPr>
        <w:rPr>
          <w:rFonts w:ascii="Arial" w:hAnsi="Arial" w:cs="Arial"/>
          <w:lang w:val="es-ES"/>
        </w:rPr>
      </w:pPr>
    </w:p>
    <w:p w:rsidR="00FC2CDF" w:rsidRPr="00FC2CDF" w:rsidRDefault="00FC2CDF" w:rsidP="00FC2CDF">
      <w:pPr>
        <w:rPr>
          <w:rFonts w:ascii="Arial" w:hAnsi="Arial" w:cs="Arial"/>
          <w:lang w:val="es-ES"/>
        </w:rPr>
      </w:pPr>
      <w:r w:rsidRPr="00FC2CDF">
        <w:rPr>
          <w:rFonts w:ascii="Arial" w:hAnsi="Arial" w:cs="Arial"/>
          <w:lang w:val="es-ES"/>
        </w:rPr>
        <w:t xml:space="preserve">En todos estos casos, los arqueólogos </w:t>
      </w:r>
      <w:r>
        <w:rPr>
          <w:rFonts w:ascii="Arial" w:hAnsi="Arial" w:cs="Arial"/>
          <w:lang w:val="es-ES"/>
        </w:rPr>
        <w:t>suelen</w:t>
      </w:r>
      <w:r w:rsidRPr="00FC2CDF">
        <w:rPr>
          <w:rFonts w:ascii="Arial" w:hAnsi="Arial" w:cs="Arial"/>
          <w:lang w:val="es-ES"/>
        </w:rPr>
        <w:t xml:space="preserve"> recurr</w:t>
      </w:r>
      <w:r>
        <w:rPr>
          <w:rFonts w:ascii="Arial" w:hAnsi="Arial" w:cs="Arial"/>
          <w:lang w:val="es-ES"/>
        </w:rPr>
        <w:t>ir</w:t>
      </w:r>
      <w:r w:rsidRPr="00FC2CDF">
        <w:rPr>
          <w:rFonts w:ascii="Arial" w:hAnsi="Arial" w:cs="Arial"/>
          <w:lang w:val="es-ES"/>
        </w:rPr>
        <w:t xml:space="preserve"> a </w:t>
      </w:r>
      <w:r w:rsidRPr="00FC2CDF">
        <w:rPr>
          <w:rFonts w:ascii="Arial" w:hAnsi="Arial" w:cs="Arial"/>
          <w:b/>
          <w:lang w:val="es-ES"/>
        </w:rPr>
        <w:t>métodos geofísicos no invasivos</w:t>
      </w:r>
      <w:r w:rsidRPr="00FC2CDF">
        <w:rPr>
          <w:rFonts w:ascii="Arial" w:hAnsi="Arial" w:cs="Arial"/>
          <w:lang w:val="es-ES"/>
        </w:rPr>
        <w:t xml:space="preserve"> para analizar los sitios. Estas técnicas les permiten reunir múltiples tipos de información sin tener que excavar. Los métodos geofísicos pueden ser activos o pasivos. Los </w:t>
      </w:r>
      <w:r w:rsidRPr="00FC2CDF">
        <w:rPr>
          <w:rFonts w:ascii="Arial" w:hAnsi="Arial" w:cs="Arial"/>
          <w:b/>
          <w:lang w:val="es-ES"/>
        </w:rPr>
        <w:t>métodos activos</w:t>
      </w:r>
      <w:r w:rsidRPr="00FC2CDF">
        <w:rPr>
          <w:rFonts w:ascii="Arial" w:hAnsi="Arial" w:cs="Arial"/>
          <w:lang w:val="es-ES"/>
        </w:rPr>
        <w:t xml:space="preserve"> producen señales, por ejemplo, rayos X, que se envían a la Tierra. Las herramientas luego registran los datos reflejados. Los </w:t>
      </w:r>
      <w:r w:rsidRPr="00FC2CDF">
        <w:rPr>
          <w:rFonts w:ascii="Arial" w:hAnsi="Arial" w:cs="Arial"/>
          <w:b/>
          <w:lang w:val="es-ES"/>
        </w:rPr>
        <w:t xml:space="preserve">métodos </w:t>
      </w:r>
      <w:r w:rsidRPr="00FC2CDF">
        <w:rPr>
          <w:rFonts w:ascii="Arial" w:hAnsi="Arial" w:cs="Arial"/>
          <w:b/>
          <w:lang w:val="es-ES"/>
        </w:rPr>
        <w:lastRenderedPageBreak/>
        <w:t>pasivos</w:t>
      </w:r>
      <w:r w:rsidRPr="00FC2CDF">
        <w:rPr>
          <w:rFonts w:ascii="Arial" w:hAnsi="Arial" w:cs="Arial"/>
          <w:lang w:val="es-ES"/>
        </w:rPr>
        <w:t>, por otro lado, dependen de las variaciones de las fuerzas naturales, como la gravedad, para recopilar información.</w:t>
      </w:r>
    </w:p>
    <w:p w:rsidR="000A7638" w:rsidRPr="000C47D7" w:rsidRDefault="000A7638" w:rsidP="000A7638">
      <w:pPr>
        <w:rPr>
          <w:rFonts w:ascii="Arial" w:hAnsi="Arial" w:cs="Arial"/>
          <w:b/>
          <w:lang w:val="es-ES"/>
        </w:rPr>
      </w:pPr>
    </w:p>
    <w:p w:rsidR="000A7638" w:rsidRPr="000C47D7" w:rsidRDefault="00FC2CDF" w:rsidP="000A7638">
      <w:pPr>
        <w:spacing w:after="480"/>
        <w:rPr>
          <w:rFonts w:ascii="Arial" w:hAnsi="Arial" w:cs="Arial"/>
          <w:lang w:val="es-ES"/>
        </w:rPr>
      </w:pPr>
      <w:r w:rsidRPr="00FC2CDF">
        <w:rPr>
          <w:rFonts w:ascii="Arial" w:hAnsi="Arial" w:cs="Arial"/>
          <w:lang w:val="es-ES"/>
        </w:rPr>
        <w:t xml:space="preserve">La </w:t>
      </w:r>
      <w:r w:rsidRPr="00FC2CDF">
        <w:rPr>
          <w:rFonts w:ascii="Arial" w:hAnsi="Arial" w:cs="Arial"/>
          <w:b/>
          <w:lang w:val="es-ES"/>
        </w:rPr>
        <w:t>magnetometría</w:t>
      </w:r>
      <w:r w:rsidRPr="00FC2CDF">
        <w:rPr>
          <w:rFonts w:ascii="Arial" w:hAnsi="Arial" w:cs="Arial"/>
          <w:lang w:val="es-ES"/>
        </w:rPr>
        <w:t xml:space="preserve"> es una de las técnicas pasivas más utilizadas. Esta metodología se basa en la medición científica y el mapeo del campo magnético de la Tierra. Los arqueólogos utilizan esta técnica para localizar, analizar y preservar sitios.</w:t>
      </w:r>
    </w:p>
    <w:p w:rsidR="000A7638" w:rsidRPr="000C47D7" w:rsidRDefault="000A7638" w:rsidP="000A7638">
      <w:pPr>
        <w:rPr>
          <w:rFonts w:ascii="Arial" w:hAnsi="Arial" w:cs="Arial"/>
          <w:lang w:val="es-ES"/>
        </w:rPr>
      </w:pPr>
    </w:p>
    <w:p w:rsidR="000A7638" w:rsidRPr="000C47D7" w:rsidRDefault="00F7524D" w:rsidP="000A7638">
      <w:pPr>
        <w:pStyle w:val="Ttulo1"/>
        <w:rPr>
          <w:lang w:val="es-ES"/>
        </w:rPr>
      </w:pPr>
      <w:r>
        <w:rPr>
          <w:lang w:val="es-ES"/>
        </w:rPr>
        <w:t>Cómo funciona la magnetometría</w:t>
      </w:r>
    </w:p>
    <w:p w:rsidR="000A7638" w:rsidRPr="000C47D7" w:rsidRDefault="000A7638" w:rsidP="000A7638">
      <w:pPr>
        <w:rPr>
          <w:rFonts w:ascii="Arial" w:hAnsi="Arial" w:cs="Arial"/>
          <w:b/>
          <w:sz w:val="32"/>
          <w:szCs w:val="32"/>
          <w:lang w:val="es-ES"/>
        </w:rPr>
      </w:pPr>
    </w:p>
    <w:p w:rsidR="000A7638" w:rsidRPr="000C47D7" w:rsidRDefault="00F7524D" w:rsidP="000A7638">
      <w:pPr>
        <w:rPr>
          <w:rFonts w:ascii="Arial" w:hAnsi="Arial" w:cs="Arial"/>
          <w:lang w:val="es-ES"/>
        </w:rPr>
      </w:pPr>
      <w:r w:rsidRPr="00F7524D">
        <w:rPr>
          <w:rFonts w:ascii="Arial" w:hAnsi="Arial" w:cs="Arial"/>
          <w:lang w:val="es-ES"/>
        </w:rPr>
        <w:t xml:space="preserve">Dentro de una barra magnética el movimiento de los electrones cargados crea un campo magnético que rodea al objeto. Las </w:t>
      </w:r>
      <w:r w:rsidRPr="00F7524D">
        <w:rPr>
          <w:rFonts w:ascii="Arial" w:hAnsi="Arial" w:cs="Arial"/>
          <w:b/>
          <w:lang w:val="es-ES"/>
        </w:rPr>
        <w:t>líneas del campo magnético</w:t>
      </w:r>
      <w:r w:rsidRPr="00F7524D">
        <w:rPr>
          <w:rFonts w:ascii="Arial" w:hAnsi="Arial" w:cs="Arial"/>
          <w:lang w:val="es-ES"/>
        </w:rPr>
        <w:t xml:space="preserve">, que muestran la dirección y la fuerza del campo en teslas (T), se encuentran en los </w:t>
      </w:r>
      <w:r w:rsidRPr="00F7524D">
        <w:rPr>
          <w:rFonts w:ascii="Arial" w:hAnsi="Arial" w:cs="Arial"/>
          <w:b/>
          <w:lang w:val="es-ES"/>
        </w:rPr>
        <w:t>polos</w:t>
      </w:r>
      <w:r w:rsidRPr="00F7524D">
        <w:rPr>
          <w:rFonts w:ascii="Arial" w:hAnsi="Arial" w:cs="Arial"/>
          <w:lang w:val="es-ES"/>
        </w:rPr>
        <w:t xml:space="preserve"> norte y sur del imán.</w:t>
      </w:r>
    </w:p>
    <w:p w:rsidR="000A7638" w:rsidRPr="000C47D7" w:rsidRDefault="000A7638" w:rsidP="000A7638">
      <w:pPr>
        <w:rPr>
          <w:rFonts w:ascii="Arial" w:hAnsi="Arial" w:cs="Arial"/>
          <w:lang w:val="es-ES"/>
        </w:rPr>
      </w:pPr>
    </w:p>
    <w:p w:rsidR="000A7638" w:rsidRPr="000C47D7" w:rsidRDefault="00F7524D" w:rsidP="000A7638">
      <w:pPr>
        <w:spacing w:after="360"/>
        <w:rPr>
          <w:rFonts w:ascii="Arial" w:hAnsi="Arial" w:cs="Arial"/>
          <w:lang w:val="es-ES"/>
        </w:rPr>
      </w:pPr>
      <w:r w:rsidRPr="00F7524D">
        <w:rPr>
          <w:rFonts w:ascii="Arial" w:hAnsi="Arial" w:cs="Arial"/>
          <w:lang w:val="es-ES"/>
        </w:rPr>
        <w:t xml:space="preserve">La Tierra, como un enorme imán de barra, tiene un </w:t>
      </w:r>
      <w:r w:rsidRPr="00F7524D">
        <w:rPr>
          <w:rFonts w:ascii="Arial" w:hAnsi="Arial" w:cs="Arial"/>
          <w:b/>
          <w:lang w:val="es-ES"/>
        </w:rPr>
        <w:t>campo geomagnético</w:t>
      </w:r>
      <w:r w:rsidRPr="00F7524D">
        <w:rPr>
          <w:rFonts w:ascii="Arial" w:hAnsi="Arial" w:cs="Arial"/>
          <w:lang w:val="es-ES"/>
        </w:rPr>
        <w:t xml:space="preserve"> natural generado por el flujo de metal líquido dentro de las capas centrales del planeta. La fuerza del campo geomagnético se mide en </w:t>
      </w:r>
      <w:proofErr w:type="spellStart"/>
      <w:r w:rsidRPr="00F7524D">
        <w:rPr>
          <w:rFonts w:ascii="Arial" w:hAnsi="Arial" w:cs="Arial"/>
          <w:lang w:val="es-ES"/>
        </w:rPr>
        <w:t>nanoteslas</w:t>
      </w:r>
      <w:proofErr w:type="spellEnd"/>
      <w:r w:rsidRPr="00F7524D">
        <w:rPr>
          <w:rFonts w:ascii="Arial" w:hAnsi="Arial" w:cs="Arial"/>
          <w:lang w:val="es-ES"/>
        </w:rPr>
        <w:t xml:space="preserve"> (</w:t>
      </w:r>
      <w:proofErr w:type="spellStart"/>
      <w:r w:rsidRPr="00F7524D">
        <w:rPr>
          <w:rFonts w:ascii="Arial" w:hAnsi="Arial" w:cs="Arial"/>
          <w:lang w:val="es-ES"/>
        </w:rPr>
        <w:t>nT</w:t>
      </w:r>
      <w:proofErr w:type="spellEnd"/>
      <w:r w:rsidRPr="00F7524D">
        <w:rPr>
          <w:rFonts w:ascii="Arial" w:hAnsi="Arial" w:cs="Arial"/>
          <w:lang w:val="es-ES"/>
        </w:rPr>
        <w:t>).</w:t>
      </w:r>
    </w:p>
    <w:p w:rsidR="000A7638" w:rsidRPr="000C47D7" w:rsidRDefault="000A7638" w:rsidP="000A7638">
      <w:pPr>
        <w:jc w:val="center"/>
        <w:rPr>
          <w:rFonts w:ascii="Arial" w:hAnsi="Arial" w:cs="Arial"/>
          <w:i/>
          <w:lang w:val="es-ES"/>
        </w:rPr>
      </w:pPr>
      <w:r w:rsidRPr="000C47D7">
        <w:rPr>
          <w:rFonts w:ascii="Arial" w:hAnsi="Arial" w:cs="Arial"/>
          <w:lang w:val="es-ES"/>
        </w:rPr>
        <w:drawing>
          <wp:inline distT="0" distB="0" distL="0" distR="0" wp14:anchorId="65CB3FB1" wp14:editId="4157551F">
            <wp:extent cx="2291645" cy="2985686"/>
            <wp:effectExtent l="0" t="0" r="0" b="5715"/>
            <wp:docPr id="3" name="Picture 3" descr="Field lines radiate from either end of the magnet and curve down around the object. " title="Magnet with fiel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net with field lines"/>
                    <pic:cNvPicPr>
                      <a:picLocks noChangeAspect="1" noChangeArrowheads="1"/>
                    </pic:cNvPicPr>
                  </pic:nvPicPr>
                  <pic:blipFill rotWithShape="1">
                    <a:blip r:embed="rId6">
                      <a:extLst>
                        <a:ext uri="{28A0092B-C50C-407E-A947-70E740481C1C}">
                          <a14:useLocalDpi xmlns:a14="http://schemas.microsoft.com/office/drawing/2010/main" val="0"/>
                        </a:ext>
                      </a:extLst>
                    </a:blip>
                    <a:srcRect t="3292" b="2864"/>
                    <a:stretch/>
                  </pic:blipFill>
                  <pic:spPr bwMode="auto">
                    <a:xfrm>
                      <a:off x="0" y="0"/>
                      <a:ext cx="2315950" cy="3017352"/>
                    </a:xfrm>
                    <a:prstGeom prst="rect">
                      <a:avLst/>
                    </a:prstGeom>
                    <a:noFill/>
                    <a:ln>
                      <a:noFill/>
                    </a:ln>
                    <a:extLst>
                      <a:ext uri="{53640926-AAD7-44D8-BBD7-CCE9431645EC}">
                        <a14:shadowObscured xmlns:a14="http://schemas.microsoft.com/office/drawing/2010/main"/>
                      </a:ext>
                    </a:extLst>
                  </pic:spPr>
                </pic:pic>
              </a:graphicData>
            </a:graphic>
          </wp:inline>
        </w:drawing>
      </w:r>
      <w:r w:rsidRPr="000C47D7">
        <w:rPr>
          <w:rFonts w:ascii="Arial" w:hAnsi="Arial" w:cs="Arial"/>
          <w:i/>
          <w:lang w:val="es-ES"/>
        </w:rPr>
        <w:t xml:space="preserve"> </w:t>
      </w:r>
      <w:r w:rsidRPr="000C47D7">
        <w:rPr>
          <w:rFonts w:ascii="Arial" w:hAnsi="Arial" w:cs="Arial"/>
          <w:lang w:val="es-ES"/>
        </w:rPr>
        <w:drawing>
          <wp:inline distT="0" distB="0" distL="0" distR="0" wp14:anchorId="4E696EB6" wp14:editId="3DC91DE6">
            <wp:extent cx="3586425" cy="2724135"/>
            <wp:effectExtent l="0" t="0" r="0" b="635"/>
            <wp:docPr id="1" name="Picture 1" descr="The image shows Earth as it appears from space. A small north south compass is transposed on Earth. Field lines are shown as silver lines curving outwards from the south pole to the north pole. " title="Representation of Earth's Invisible Magnetic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esentation of Earth's Invisible Magnetic Fiel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17899" cy="2748041"/>
                    </a:xfrm>
                    <a:prstGeom prst="rect">
                      <a:avLst/>
                    </a:prstGeom>
                    <a:noFill/>
                    <a:ln>
                      <a:noFill/>
                    </a:ln>
                  </pic:spPr>
                </pic:pic>
              </a:graphicData>
            </a:graphic>
          </wp:inline>
        </w:drawing>
      </w:r>
    </w:p>
    <w:p w:rsidR="000A7638" w:rsidRPr="000C47D7" w:rsidRDefault="000A7638" w:rsidP="000A7638">
      <w:pPr>
        <w:rPr>
          <w:rFonts w:ascii="Arial" w:hAnsi="Arial" w:cs="Arial"/>
          <w:lang w:val="es-ES"/>
        </w:rPr>
      </w:pPr>
      <w:r w:rsidRPr="000C47D7">
        <w:rPr>
          <w:rFonts w:ascii="Arial" w:hAnsi="Arial" w:cs="Arial"/>
          <w:lang w:val="es-ES"/>
        </w:rPr>
        <mc:AlternateContent>
          <mc:Choice Requires="wps">
            <w:drawing>
              <wp:inline distT="0" distB="0" distL="0" distR="0" wp14:anchorId="678CDBF7" wp14:editId="21DF83A6">
                <wp:extent cx="5426015" cy="248355"/>
                <wp:effectExtent l="0" t="0" r="0" b="5715"/>
                <wp:docPr id="15" name="Text Box 15"/>
                <wp:cNvGraphicFramePr/>
                <a:graphic xmlns:a="http://schemas.openxmlformats.org/drawingml/2006/main">
                  <a:graphicData uri="http://schemas.microsoft.com/office/word/2010/wordprocessingShape">
                    <wps:wsp>
                      <wps:cNvSpPr txBox="1"/>
                      <wps:spPr>
                        <a:xfrm>
                          <a:off x="0" y="0"/>
                          <a:ext cx="5426015" cy="248355"/>
                        </a:xfrm>
                        <a:prstGeom prst="rect">
                          <a:avLst/>
                        </a:prstGeom>
                        <a:solidFill>
                          <a:prstClr val="white"/>
                        </a:solidFill>
                        <a:ln>
                          <a:noFill/>
                        </a:ln>
                      </wps:spPr>
                      <wps:txbx>
                        <w:txbxContent>
                          <w:p w:rsidR="000A7638" w:rsidRPr="00EE764D" w:rsidRDefault="00831E64" w:rsidP="00831E64">
                            <w:pPr>
                              <w:pStyle w:val="Descripcin"/>
                              <w:rPr>
                                <w:rFonts w:ascii="Arial" w:hAnsi="Arial" w:cs="Arial"/>
                                <w:noProof/>
                                <w:color w:val="auto"/>
                                <w:sz w:val="20"/>
                                <w:szCs w:val="20"/>
                              </w:rPr>
                            </w:pPr>
                            <w:proofErr w:type="spellStart"/>
                            <w:r w:rsidRPr="00831E64">
                              <w:rPr>
                                <w:rFonts w:ascii="Arial" w:hAnsi="Arial" w:cs="Arial"/>
                                <w:color w:val="auto"/>
                                <w:sz w:val="20"/>
                                <w:szCs w:val="20"/>
                              </w:rPr>
                              <w:t>Comparación</w:t>
                            </w:r>
                            <w:proofErr w:type="spellEnd"/>
                            <w:r w:rsidRPr="00831E64">
                              <w:rPr>
                                <w:rFonts w:ascii="Arial" w:hAnsi="Arial" w:cs="Arial"/>
                                <w:color w:val="auto"/>
                                <w:sz w:val="20"/>
                                <w:szCs w:val="20"/>
                              </w:rPr>
                              <w:t xml:space="preserve"> de </w:t>
                            </w:r>
                            <w:proofErr w:type="spellStart"/>
                            <w:r w:rsidRPr="00831E64">
                              <w:rPr>
                                <w:rFonts w:ascii="Arial" w:hAnsi="Arial" w:cs="Arial"/>
                                <w:color w:val="auto"/>
                                <w:sz w:val="20"/>
                                <w:szCs w:val="20"/>
                              </w:rPr>
                              <w:t>campos</w:t>
                            </w:r>
                            <w:proofErr w:type="spellEnd"/>
                            <w:r w:rsidRPr="00831E64">
                              <w:rPr>
                                <w:rFonts w:ascii="Arial" w:hAnsi="Arial" w:cs="Arial"/>
                                <w:color w:val="auto"/>
                                <w:sz w:val="20"/>
                                <w:szCs w:val="20"/>
                              </w:rPr>
                              <w:t xml:space="preserve"> </w:t>
                            </w:r>
                            <w:proofErr w:type="spellStart"/>
                            <w:r w:rsidRPr="00831E64">
                              <w:rPr>
                                <w:rFonts w:ascii="Arial" w:hAnsi="Arial" w:cs="Arial"/>
                                <w:color w:val="auto"/>
                                <w:sz w:val="20"/>
                                <w:szCs w:val="20"/>
                              </w:rPr>
                              <w:t>magnéticos</w:t>
                            </w:r>
                            <w:proofErr w:type="spellEnd"/>
                            <w:r w:rsidRPr="00831E64">
                              <w:rPr>
                                <w:rFonts w:ascii="Arial" w:hAnsi="Arial" w:cs="Arial"/>
                                <w:color w:val="auto"/>
                                <w:sz w:val="20"/>
                                <w:szCs w:val="20"/>
                              </w:rPr>
                              <w:t xml:space="preserve"> </w:t>
                            </w:r>
                            <w:proofErr w:type="spellStart"/>
                            <w:r w:rsidRPr="00831E64">
                              <w:rPr>
                                <w:rFonts w:ascii="Arial" w:hAnsi="Arial" w:cs="Arial"/>
                                <w:color w:val="auto"/>
                                <w:sz w:val="20"/>
                                <w:szCs w:val="20"/>
                              </w:rPr>
                              <w:t>alrededor</w:t>
                            </w:r>
                            <w:proofErr w:type="spellEnd"/>
                            <w:r w:rsidRPr="00831E64">
                              <w:rPr>
                                <w:rFonts w:ascii="Arial" w:hAnsi="Arial" w:cs="Arial"/>
                                <w:color w:val="auto"/>
                                <w:sz w:val="20"/>
                                <w:szCs w:val="20"/>
                              </w:rPr>
                              <w:t xml:space="preserve"> de </w:t>
                            </w:r>
                            <w:proofErr w:type="spellStart"/>
                            <w:r w:rsidRPr="00831E64">
                              <w:rPr>
                                <w:rFonts w:ascii="Arial" w:hAnsi="Arial" w:cs="Arial"/>
                                <w:color w:val="auto"/>
                                <w:sz w:val="20"/>
                                <w:szCs w:val="20"/>
                              </w:rPr>
                              <w:t>una</w:t>
                            </w:r>
                            <w:proofErr w:type="spellEnd"/>
                            <w:r w:rsidRPr="00831E64">
                              <w:rPr>
                                <w:rFonts w:ascii="Arial" w:hAnsi="Arial" w:cs="Arial"/>
                                <w:color w:val="auto"/>
                                <w:sz w:val="20"/>
                                <w:szCs w:val="20"/>
                              </w:rPr>
                              <w:t xml:space="preserve"> </w:t>
                            </w:r>
                            <w:proofErr w:type="spellStart"/>
                            <w:r w:rsidRPr="00831E64">
                              <w:rPr>
                                <w:rFonts w:ascii="Arial" w:hAnsi="Arial" w:cs="Arial"/>
                                <w:color w:val="auto"/>
                                <w:sz w:val="20"/>
                                <w:szCs w:val="20"/>
                              </w:rPr>
                              <w:t>barra</w:t>
                            </w:r>
                            <w:proofErr w:type="spellEnd"/>
                            <w:r w:rsidRPr="00831E64">
                              <w:rPr>
                                <w:rFonts w:ascii="Arial" w:hAnsi="Arial" w:cs="Arial"/>
                                <w:color w:val="auto"/>
                                <w:sz w:val="20"/>
                                <w:szCs w:val="20"/>
                              </w:rPr>
                              <w:t xml:space="preserve"> </w:t>
                            </w:r>
                            <w:proofErr w:type="spellStart"/>
                            <w:r w:rsidRPr="00831E64">
                              <w:rPr>
                                <w:rFonts w:ascii="Arial" w:hAnsi="Arial" w:cs="Arial"/>
                                <w:color w:val="auto"/>
                                <w:sz w:val="20"/>
                                <w:szCs w:val="20"/>
                              </w:rPr>
                              <w:t>magnética</w:t>
                            </w:r>
                            <w:proofErr w:type="spellEnd"/>
                            <w:r w:rsidRPr="00831E64">
                              <w:rPr>
                                <w:rFonts w:ascii="Arial" w:hAnsi="Arial" w:cs="Arial"/>
                                <w:color w:val="auto"/>
                                <w:sz w:val="20"/>
                                <w:szCs w:val="20"/>
                              </w:rPr>
                              <w:t xml:space="preserve"> y la Tierra</w:t>
                            </w:r>
                            <w:r w:rsidR="000A7638" w:rsidRPr="00EE764D">
                              <w:rPr>
                                <w:rFonts w:ascii="Arial" w:hAnsi="Arial" w:cs="Arial"/>
                                <w:color w:val="auto"/>
                                <w:sz w:val="20"/>
                                <w:szCs w:val="20"/>
                              </w:rPr>
                              <w:t>. NASA.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78CDBF7" id="Text Box 15" o:spid="_x0000_s1027" type="#_x0000_t202" style="width:427.25pt;height:1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" stroked="f">
                <v:textbox inset="0,0,0,0">
                  <w:txbxContent>
                    <w:p w:rsidR="000A7638" w:rsidRPr="00EE764D" w:rsidRDefault="00831E64" w:rsidP="00831E64">
                      <w:pPr>
                        <w:pStyle w:val="Descripcin"/>
                        <w:rPr>
                          <w:rFonts w:ascii="Arial" w:hAnsi="Arial" w:cs="Arial"/>
                          <w:noProof/>
                          <w:color w:val="auto"/>
                          <w:sz w:val="20"/>
                          <w:szCs w:val="20"/>
                        </w:rPr>
                      </w:pPr>
                      <w:proofErr w:type="spellStart"/>
                      <w:r w:rsidRPr="00831E64">
                        <w:rPr>
                          <w:rFonts w:ascii="Arial" w:hAnsi="Arial" w:cs="Arial"/>
                          <w:color w:val="auto"/>
                          <w:sz w:val="20"/>
                          <w:szCs w:val="20"/>
                        </w:rPr>
                        <w:t>Comparación</w:t>
                      </w:r>
                      <w:proofErr w:type="spellEnd"/>
                      <w:r w:rsidRPr="00831E64">
                        <w:rPr>
                          <w:rFonts w:ascii="Arial" w:hAnsi="Arial" w:cs="Arial"/>
                          <w:color w:val="auto"/>
                          <w:sz w:val="20"/>
                          <w:szCs w:val="20"/>
                        </w:rPr>
                        <w:t xml:space="preserve"> de </w:t>
                      </w:r>
                      <w:proofErr w:type="spellStart"/>
                      <w:r w:rsidRPr="00831E64">
                        <w:rPr>
                          <w:rFonts w:ascii="Arial" w:hAnsi="Arial" w:cs="Arial"/>
                          <w:color w:val="auto"/>
                          <w:sz w:val="20"/>
                          <w:szCs w:val="20"/>
                        </w:rPr>
                        <w:t>campos</w:t>
                      </w:r>
                      <w:proofErr w:type="spellEnd"/>
                      <w:r w:rsidRPr="00831E64">
                        <w:rPr>
                          <w:rFonts w:ascii="Arial" w:hAnsi="Arial" w:cs="Arial"/>
                          <w:color w:val="auto"/>
                          <w:sz w:val="20"/>
                          <w:szCs w:val="20"/>
                        </w:rPr>
                        <w:t xml:space="preserve"> </w:t>
                      </w:r>
                      <w:proofErr w:type="spellStart"/>
                      <w:r w:rsidRPr="00831E64">
                        <w:rPr>
                          <w:rFonts w:ascii="Arial" w:hAnsi="Arial" w:cs="Arial"/>
                          <w:color w:val="auto"/>
                          <w:sz w:val="20"/>
                          <w:szCs w:val="20"/>
                        </w:rPr>
                        <w:t>magnéticos</w:t>
                      </w:r>
                      <w:proofErr w:type="spellEnd"/>
                      <w:r w:rsidRPr="00831E64">
                        <w:rPr>
                          <w:rFonts w:ascii="Arial" w:hAnsi="Arial" w:cs="Arial"/>
                          <w:color w:val="auto"/>
                          <w:sz w:val="20"/>
                          <w:szCs w:val="20"/>
                        </w:rPr>
                        <w:t xml:space="preserve"> </w:t>
                      </w:r>
                      <w:proofErr w:type="spellStart"/>
                      <w:r w:rsidRPr="00831E64">
                        <w:rPr>
                          <w:rFonts w:ascii="Arial" w:hAnsi="Arial" w:cs="Arial"/>
                          <w:color w:val="auto"/>
                          <w:sz w:val="20"/>
                          <w:szCs w:val="20"/>
                        </w:rPr>
                        <w:t>alrededor</w:t>
                      </w:r>
                      <w:proofErr w:type="spellEnd"/>
                      <w:r w:rsidRPr="00831E64">
                        <w:rPr>
                          <w:rFonts w:ascii="Arial" w:hAnsi="Arial" w:cs="Arial"/>
                          <w:color w:val="auto"/>
                          <w:sz w:val="20"/>
                          <w:szCs w:val="20"/>
                        </w:rPr>
                        <w:t xml:space="preserve"> de </w:t>
                      </w:r>
                      <w:proofErr w:type="spellStart"/>
                      <w:r w:rsidRPr="00831E64">
                        <w:rPr>
                          <w:rFonts w:ascii="Arial" w:hAnsi="Arial" w:cs="Arial"/>
                          <w:color w:val="auto"/>
                          <w:sz w:val="20"/>
                          <w:szCs w:val="20"/>
                        </w:rPr>
                        <w:t>una</w:t>
                      </w:r>
                      <w:proofErr w:type="spellEnd"/>
                      <w:r w:rsidRPr="00831E64">
                        <w:rPr>
                          <w:rFonts w:ascii="Arial" w:hAnsi="Arial" w:cs="Arial"/>
                          <w:color w:val="auto"/>
                          <w:sz w:val="20"/>
                          <w:szCs w:val="20"/>
                        </w:rPr>
                        <w:t xml:space="preserve"> </w:t>
                      </w:r>
                      <w:proofErr w:type="spellStart"/>
                      <w:r w:rsidRPr="00831E64">
                        <w:rPr>
                          <w:rFonts w:ascii="Arial" w:hAnsi="Arial" w:cs="Arial"/>
                          <w:color w:val="auto"/>
                          <w:sz w:val="20"/>
                          <w:szCs w:val="20"/>
                        </w:rPr>
                        <w:t>barra</w:t>
                      </w:r>
                      <w:proofErr w:type="spellEnd"/>
                      <w:r w:rsidRPr="00831E64">
                        <w:rPr>
                          <w:rFonts w:ascii="Arial" w:hAnsi="Arial" w:cs="Arial"/>
                          <w:color w:val="auto"/>
                          <w:sz w:val="20"/>
                          <w:szCs w:val="20"/>
                        </w:rPr>
                        <w:t xml:space="preserve"> </w:t>
                      </w:r>
                      <w:proofErr w:type="spellStart"/>
                      <w:r w:rsidRPr="00831E64">
                        <w:rPr>
                          <w:rFonts w:ascii="Arial" w:hAnsi="Arial" w:cs="Arial"/>
                          <w:color w:val="auto"/>
                          <w:sz w:val="20"/>
                          <w:szCs w:val="20"/>
                        </w:rPr>
                        <w:t>magnética</w:t>
                      </w:r>
                      <w:proofErr w:type="spellEnd"/>
                      <w:r w:rsidRPr="00831E64">
                        <w:rPr>
                          <w:rFonts w:ascii="Arial" w:hAnsi="Arial" w:cs="Arial"/>
                          <w:color w:val="auto"/>
                          <w:sz w:val="20"/>
                          <w:szCs w:val="20"/>
                        </w:rPr>
                        <w:t xml:space="preserve"> y la Tierra</w:t>
                      </w:r>
                      <w:r w:rsidR="000A7638" w:rsidRPr="00EE764D">
                        <w:rPr>
                          <w:rFonts w:ascii="Arial" w:hAnsi="Arial" w:cs="Arial"/>
                          <w:color w:val="auto"/>
                          <w:sz w:val="20"/>
                          <w:szCs w:val="20"/>
                        </w:rPr>
                        <w:t>. NASA.</w:t>
                      </w:r>
                    </w:p>
                  </w:txbxContent>
                </v:textbox>
                <w10:anchorlock/>
              </v:shape>
            </w:pict>
          </mc:Fallback>
        </mc:AlternateContent>
      </w:r>
    </w:p>
    <w:p w:rsidR="000A7638" w:rsidRPr="000C47D7" w:rsidRDefault="000A7638" w:rsidP="000A7638">
      <w:pPr>
        <w:rPr>
          <w:rFonts w:ascii="Arial" w:hAnsi="Arial" w:cs="Arial"/>
          <w:lang w:val="es-ES"/>
        </w:rPr>
      </w:pPr>
    </w:p>
    <w:p w:rsidR="000A7638" w:rsidRPr="000C47D7" w:rsidRDefault="00831E64" w:rsidP="000A7638">
      <w:pPr>
        <w:rPr>
          <w:rFonts w:ascii="Arial" w:hAnsi="Arial" w:cs="Arial"/>
          <w:lang w:val="es-ES"/>
        </w:rPr>
      </w:pPr>
      <w:r w:rsidRPr="00831E64">
        <w:rPr>
          <w:rFonts w:ascii="Arial" w:hAnsi="Arial" w:cs="Arial"/>
          <w:lang w:val="es-ES"/>
        </w:rPr>
        <w:t xml:space="preserve">La fuerza del campo geomagnético varía naturalmente en todo el planeta debido a las condiciones geológicas y atmosféricas. Sin embargo, los objetos dentro del suelo también pueden causar pequeñas diferencias. Los arqueólogos usan </w:t>
      </w:r>
      <w:proofErr w:type="spellStart"/>
      <w:r w:rsidRPr="00831E64">
        <w:rPr>
          <w:rFonts w:ascii="Arial" w:hAnsi="Arial" w:cs="Arial"/>
          <w:b/>
          <w:lang w:val="es-ES"/>
        </w:rPr>
        <w:t>gradiómetros</w:t>
      </w:r>
      <w:proofErr w:type="spellEnd"/>
      <w:r w:rsidRPr="00831E64">
        <w:rPr>
          <w:rFonts w:ascii="Arial" w:hAnsi="Arial" w:cs="Arial"/>
          <w:lang w:val="es-ES"/>
        </w:rPr>
        <w:t xml:space="preserve"> para medir estos efectos.</w:t>
      </w:r>
    </w:p>
    <w:p w:rsidR="000A7638" w:rsidRPr="000C47D7" w:rsidRDefault="000A7638" w:rsidP="000A7638">
      <w:pPr>
        <w:rPr>
          <w:rFonts w:ascii="Arial" w:hAnsi="Arial" w:cs="Arial"/>
          <w:lang w:val="es-ES"/>
        </w:rPr>
      </w:pPr>
    </w:p>
    <w:p w:rsidR="000A7638" w:rsidRPr="000C47D7" w:rsidRDefault="00831E64" w:rsidP="000A7638">
      <w:pPr>
        <w:rPr>
          <w:rFonts w:ascii="Arial" w:hAnsi="Arial" w:cs="Arial"/>
          <w:lang w:val="es-ES"/>
        </w:rPr>
      </w:pPr>
      <w:r w:rsidRPr="00831E64">
        <w:rPr>
          <w:rFonts w:ascii="Arial" w:hAnsi="Arial" w:cs="Arial"/>
          <w:lang w:val="es-ES"/>
        </w:rPr>
        <w:lastRenderedPageBreak/>
        <w:t xml:space="preserve">Hay muchos tipos de </w:t>
      </w:r>
      <w:proofErr w:type="spellStart"/>
      <w:r w:rsidRPr="00831E64">
        <w:rPr>
          <w:rFonts w:ascii="Arial" w:hAnsi="Arial" w:cs="Arial"/>
          <w:lang w:val="es-ES"/>
        </w:rPr>
        <w:t>gradiómetros</w:t>
      </w:r>
      <w:proofErr w:type="spellEnd"/>
      <w:r w:rsidRPr="00831E64">
        <w:rPr>
          <w:rFonts w:ascii="Arial" w:hAnsi="Arial" w:cs="Arial"/>
          <w:lang w:val="es-ES"/>
        </w:rPr>
        <w:t>. Un</w:t>
      </w:r>
      <w:r w:rsidRPr="00831E64">
        <w:rPr>
          <w:rFonts w:ascii="Arial" w:hAnsi="Arial" w:cs="Arial"/>
          <w:b/>
          <w:lang w:val="es-ES"/>
        </w:rPr>
        <w:t xml:space="preserve"> </w:t>
      </w:r>
      <w:proofErr w:type="spellStart"/>
      <w:r w:rsidRPr="00831E64">
        <w:rPr>
          <w:rFonts w:ascii="Arial" w:hAnsi="Arial" w:cs="Arial"/>
          <w:b/>
          <w:lang w:val="es-ES"/>
        </w:rPr>
        <w:t>gradiómetro</w:t>
      </w:r>
      <w:proofErr w:type="spellEnd"/>
      <w:r w:rsidRPr="00831E64">
        <w:rPr>
          <w:rFonts w:ascii="Arial" w:hAnsi="Arial" w:cs="Arial"/>
          <w:b/>
          <w:lang w:val="es-ES"/>
        </w:rPr>
        <w:t xml:space="preserve"> de </w:t>
      </w:r>
      <w:r>
        <w:rPr>
          <w:rFonts w:ascii="Arial" w:hAnsi="Arial" w:cs="Arial"/>
          <w:b/>
          <w:lang w:val="es-ES"/>
        </w:rPr>
        <w:t>saturación</w:t>
      </w:r>
      <w:r w:rsidRPr="00831E64">
        <w:rPr>
          <w:rFonts w:ascii="Arial" w:hAnsi="Arial" w:cs="Arial"/>
          <w:lang w:val="es-ES"/>
        </w:rPr>
        <w:t xml:space="preserve"> contiene dos sensores apilados uno encima del otro. Cada uno lee la fuerza del campo geomagnético a diferentes alturas sobre el suelo. Para tener en cuenta las variaciones naturales del campo geomagnético, el valor inferior se resta del valor inferior. La diferencia es igual al impacto local que las características enterradas tienen sobre el campo geomagnético.</w:t>
      </w:r>
    </w:p>
    <w:p w:rsidR="000A7638" w:rsidRPr="000C47D7" w:rsidRDefault="000A7638" w:rsidP="000A7638">
      <w:pPr>
        <w:jc w:val="center"/>
        <w:rPr>
          <w:rFonts w:ascii="Arial" w:hAnsi="Arial" w:cs="Arial"/>
          <w:i/>
          <w:sz w:val="16"/>
          <w:szCs w:val="16"/>
          <w:lang w:val="es-ES"/>
        </w:rPr>
      </w:pPr>
      <w:r w:rsidRPr="000C47D7">
        <w:rPr>
          <w:rFonts w:ascii="Arial" w:hAnsi="Arial" w:cs="Arial"/>
          <w:lang w:val="es-ES"/>
        </w:rPr>
        <w:drawing>
          <wp:inline distT="0" distB="0" distL="0" distR="0" wp14:anchorId="16CA46E2" wp14:editId="690DFBD4">
            <wp:extent cx="2946400" cy="2422743"/>
            <wp:effectExtent l="0" t="0" r="6350" b="0"/>
            <wp:docPr id="6" name="Picture 6" descr="The researcher is walking down set survey lines in a field. He holds the gradiometer in one hand and points it downwards. " title="Researcher using a fluxgate gradi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6211" t="32544" r="42827" b="32842"/>
                    <a:stretch/>
                  </pic:blipFill>
                  <pic:spPr bwMode="auto">
                    <a:xfrm>
                      <a:off x="0" y="0"/>
                      <a:ext cx="2979532" cy="2449986"/>
                    </a:xfrm>
                    <a:prstGeom prst="rect">
                      <a:avLst/>
                    </a:prstGeom>
                    <a:ln>
                      <a:noFill/>
                    </a:ln>
                    <a:extLst>
                      <a:ext uri="{53640926-AAD7-44D8-BBD7-CCE9431645EC}">
                        <a14:shadowObscured xmlns:a14="http://schemas.microsoft.com/office/drawing/2010/main"/>
                      </a:ext>
                    </a:extLst>
                  </pic:spPr>
                </pic:pic>
              </a:graphicData>
            </a:graphic>
          </wp:inline>
        </w:drawing>
      </w:r>
      <w:r w:rsidRPr="000C47D7">
        <w:rPr>
          <w:rFonts w:ascii="Arial" w:hAnsi="Arial" w:cs="Arial"/>
          <w:lang w:val="es-ES"/>
        </w:rPr>
        <w:drawing>
          <wp:inline distT="0" distB="0" distL="0" distR="0" wp14:anchorId="5882E8E7" wp14:editId="312DCD8C">
            <wp:extent cx="2090012" cy="2427111"/>
            <wp:effectExtent l="0" t="0" r="5715" b="0"/>
            <wp:docPr id="12" name="Picture 12" descr="A cartoon depiction of a researcher points a gradiometer into the ground, represented by an orange box. A small, grey pit feature is shown within the box. The diagram shows the bottom part of the gradiometer reading 52,001 nanoteslas from the Earth's magnetic field. The top sensor, 0.5 meters away from the bottom one, reads 52,000.3 nanoteslas. The magnetic gradient, or change, caused by the pit feature is the top reading minus the bottom reading. In this case the gradient equals 0.7 nanoteslas. " title="Diagram of how a fluxgate gradiometer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01" t="24537" r="46056" b="28967"/>
                    <a:stretch/>
                  </pic:blipFill>
                  <pic:spPr bwMode="auto">
                    <a:xfrm>
                      <a:off x="0" y="0"/>
                      <a:ext cx="2161134" cy="2509704"/>
                    </a:xfrm>
                    <a:prstGeom prst="rect">
                      <a:avLst/>
                    </a:prstGeom>
                    <a:ln>
                      <a:noFill/>
                    </a:ln>
                    <a:extLst>
                      <a:ext uri="{53640926-AAD7-44D8-BBD7-CCE9431645EC}">
                        <a14:shadowObscured xmlns:a14="http://schemas.microsoft.com/office/drawing/2010/main"/>
                      </a:ext>
                    </a:extLst>
                  </pic:spPr>
                </pic:pic>
              </a:graphicData>
            </a:graphic>
          </wp:inline>
        </w:drawing>
      </w:r>
    </w:p>
    <w:p w:rsidR="000A7638" w:rsidRPr="000C47D7" w:rsidRDefault="00BB2A36" w:rsidP="000A7638">
      <w:pPr>
        <w:spacing w:after="240"/>
        <w:rPr>
          <w:rFonts w:ascii="Arial" w:hAnsi="Arial" w:cs="Arial"/>
          <w:i/>
          <w:sz w:val="20"/>
          <w:szCs w:val="20"/>
          <w:lang w:val="es-ES"/>
        </w:rPr>
      </w:pPr>
      <w:r>
        <w:rPr>
          <w:rFonts w:ascii="Arial" w:hAnsi="Arial" w:cs="Arial"/>
          <w:i/>
          <w:sz w:val="20"/>
          <w:szCs w:val="20"/>
          <w:lang w:val="es-ES"/>
        </w:rPr>
        <w:t xml:space="preserve">Utilización de un </w:t>
      </w:r>
      <w:proofErr w:type="spellStart"/>
      <w:r>
        <w:rPr>
          <w:rFonts w:ascii="Arial" w:hAnsi="Arial" w:cs="Arial"/>
          <w:i/>
          <w:sz w:val="20"/>
          <w:szCs w:val="20"/>
          <w:lang w:val="es-ES"/>
        </w:rPr>
        <w:t>gradiometro</w:t>
      </w:r>
      <w:proofErr w:type="spellEnd"/>
      <w:r>
        <w:rPr>
          <w:rFonts w:ascii="Arial" w:hAnsi="Arial" w:cs="Arial"/>
          <w:i/>
          <w:sz w:val="20"/>
          <w:szCs w:val="20"/>
          <w:lang w:val="es-ES"/>
        </w:rPr>
        <w:t xml:space="preserve"> de saturación</w:t>
      </w:r>
      <w:r w:rsidR="000A7638" w:rsidRPr="000C47D7">
        <w:rPr>
          <w:rFonts w:ascii="Arial" w:hAnsi="Arial" w:cs="Arial"/>
          <w:i/>
          <w:sz w:val="20"/>
          <w:szCs w:val="20"/>
          <w:lang w:val="es-ES"/>
        </w:rPr>
        <w:t xml:space="preserve">. </w:t>
      </w:r>
      <w:r>
        <w:rPr>
          <w:rFonts w:ascii="Arial" w:hAnsi="Arial" w:cs="Arial"/>
          <w:i/>
          <w:sz w:val="20"/>
          <w:szCs w:val="20"/>
          <w:lang w:val="es-ES"/>
        </w:rPr>
        <w:t>Izquierda</w:t>
      </w:r>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National</w:t>
      </w:r>
      <w:proofErr w:type="spellEnd"/>
      <w:r w:rsidR="000A7638" w:rsidRPr="000C47D7">
        <w:rPr>
          <w:rFonts w:ascii="Arial" w:hAnsi="Arial" w:cs="Arial"/>
          <w:i/>
          <w:sz w:val="20"/>
          <w:szCs w:val="20"/>
          <w:lang w:val="es-ES"/>
        </w:rPr>
        <w:t xml:space="preserve"> Park </w:t>
      </w:r>
      <w:proofErr w:type="spellStart"/>
      <w:r w:rsidR="000A7638" w:rsidRPr="000C47D7">
        <w:rPr>
          <w:rFonts w:ascii="Arial" w:hAnsi="Arial" w:cs="Arial"/>
          <w:i/>
          <w:sz w:val="20"/>
          <w:szCs w:val="20"/>
          <w:lang w:val="es-ES"/>
        </w:rPr>
        <w:t>Serivce</w:t>
      </w:r>
      <w:proofErr w:type="spellEnd"/>
      <w:r w:rsidR="000A7638" w:rsidRPr="000C47D7">
        <w:rPr>
          <w:rFonts w:ascii="Arial" w:hAnsi="Arial" w:cs="Arial"/>
          <w:i/>
          <w:sz w:val="20"/>
          <w:szCs w:val="20"/>
          <w:lang w:val="es-ES"/>
        </w:rPr>
        <w:t xml:space="preserve">. </w:t>
      </w:r>
      <w:r>
        <w:rPr>
          <w:rFonts w:ascii="Arial" w:hAnsi="Arial" w:cs="Arial"/>
          <w:i/>
          <w:sz w:val="20"/>
          <w:szCs w:val="20"/>
          <w:lang w:val="es-ES"/>
        </w:rPr>
        <w:t>Derecha</w:t>
      </w:r>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Ernenwein</w:t>
      </w:r>
      <w:proofErr w:type="spellEnd"/>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Eileen</w:t>
      </w:r>
      <w:proofErr w:type="spellEnd"/>
      <w:r w:rsidR="000A7638" w:rsidRPr="000C47D7">
        <w:rPr>
          <w:rFonts w:ascii="Arial" w:hAnsi="Arial" w:cs="Arial"/>
          <w:i/>
          <w:sz w:val="20"/>
          <w:szCs w:val="20"/>
          <w:lang w:val="es-ES"/>
        </w:rPr>
        <w:t xml:space="preserve"> G. </w:t>
      </w:r>
      <w:r>
        <w:rPr>
          <w:rFonts w:ascii="Arial" w:hAnsi="Arial" w:cs="Arial"/>
          <w:i/>
          <w:sz w:val="20"/>
          <w:szCs w:val="20"/>
          <w:lang w:val="es-ES"/>
        </w:rPr>
        <w:t>y</w:t>
      </w:r>
      <w:r w:rsidR="000A7638" w:rsidRPr="000C47D7">
        <w:rPr>
          <w:rFonts w:ascii="Arial" w:hAnsi="Arial" w:cs="Arial"/>
          <w:i/>
          <w:sz w:val="20"/>
          <w:szCs w:val="20"/>
          <w:lang w:val="es-ES"/>
        </w:rPr>
        <w:t xml:space="preserve"> Michael </w:t>
      </w:r>
      <w:proofErr w:type="spellStart"/>
      <w:r w:rsidR="000A7638" w:rsidRPr="000C47D7">
        <w:rPr>
          <w:rFonts w:ascii="Arial" w:hAnsi="Arial" w:cs="Arial"/>
          <w:i/>
          <w:sz w:val="20"/>
          <w:szCs w:val="20"/>
          <w:lang w:val="es-ES"/>
        </w:rPr>
        <w:t>Hargrave</w:t>
      </w:r>
      <w:proofErr w:type="spellEnd"/>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Archaeological</w:t>
      </w:r>
      <w:proofErr w:type="spellEnd"/>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Geophysics</w:t>
      </w:r>
      <w:proofErr w:type="spellEnd"/>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for</w:t>
      </w:r>
      <w:proofErr w:type="spellEnd"/>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DoD</w:t>
      </w:r>
      <w:proofErr w:type="spellEnd"/>
      <w:r w:rsidR="000A7638" w:rsidRPr="000C47D7">
        <w:rPr>
          <w:rFonts w:ascii="Arial" w:hAnsi="Arial" w:cs="Arial"/>
          <w:i/>
          <w:sz w:val="20"/>
          <w:szCs w:val="20"/>
          <w:lang w:val="es-ES"/>
        </w:rPr>
        <w:t xml:space="preserve"> Field Use: A </w:t>
      </w:r>
      <w:proofErr w:type="spellStart"/>
      <w:r w:rsidR="000A7638" w:rsidRPr="000C47D7">
        <w:rPr>
          <w:rFonts w:ascii="Arial" w:hAnsi="Arial" w:cs="Arial"/>
          <w:i/>
          <w:sz w:val="20"/>
          <w:szCs w:val="20"/>
          <w:lang w:val="es-ES"/>
        </w:rPr>
        <w:t>Guide</w:t>
      </w:r>
      <w:proofErr w:type="spellEnd"/>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for</w:t>
      </w:r>
      <w:proofErr w:type="spellEnd"/>
      <w:r w:rsidR="000A7638" w:rsidRPr="000C47D7">
        <w:rPr>
          <w:rFonts w:ascii="Arial" w:hAnsi="Arial" w:cs="Arial"/>
          <w:i/>
          <w:sz w:val="20"/>
          <w:szCs w:val="20"/>
          <w:lang w:val="es-ES"/>
        </w:rPr>
        <w:t xml:space="preserve"> New and </w:t>
      </w:r>
      <w:proofErr w:type="spellStart"/>
      <w:r w:rsidR="000A7638" w:rsidRPr="000C47D7">
        <w:rPr>
          <w:rFonts w:ascii="Arial" w:hAnsi="Arial" w:cs="Arial"/>
          <w:i/>
          <w:sz w:val="20"/>
          <w:szCs w:val="20"/>
          <w:lang w:val="es-ES"/>
        </w:rPr>
        <w:t>Novice</w:t>
      </w:r>
      <w:proofErr w:type="spellEnd"/>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Users</w:t>
      </w:r>
      <w:proofErr w:type="spellEnd"/>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Technical</w:t>
      </w:r>
      <w:proofErr w:type="spellEnd"/>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Report</w:t>
      </w:r>
      <w:proofErr w:type="spellEnd"/>
      <w:r w:rsidR="000A7638" w:rsidRPr="000C47D7">
        <w:rPr>
          <w:rFonts w:ascii="Arial" w:hAnsi="Arial" w:cs="Arial"/>
          <w:i/>
          <w:sz w:val="20"/>
          <w:szCs w:val="20"/>
          <w:lang w:val="es-ES"/>
        </w:rPr>
        <w:t xml:space="preserve">. Center </w:t>
      </w:r>
      <w:proofErr w:type="spellStart"/>
      <w:r w:rsidR="000A7638" w:rsidRPr="000C47D7">
        <w:rPr>
          <w:rFonts w:ascii="Arial" w:hAnsi="Arial" w:cs="Arial"/>
          <w:i/>
          <w:sz w:val="20"/>
          <w:szCs w:val="20"/>
          <w:lang w:val="es-ES"/>
        </w:rPr>
        <w:t>for</w:t>
      </w:r>
      <w:proofErr w:type="spellEnd"/>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Advanced</w:t>
      </w:r>
      <w:proofErr w:type="spellEnd"/>
      <w:r w:rsidR="000A7638" w:rsidRPr="000C47D7">
        <w:rPr>
          <w:rFonts w:ascii="Arial" w:hAnsi="Arial" w:cs="Arial"/>
          <w:i/>
          <w:sz w:val="20"/>
          <w:szCs w:val="20"/>
          <w:lang w:val="es-ES"/>
        </w:rPr>
        <w:t xml:space="preserve"> </w:t>
      </w:r>
      <w:proofErr w:type="spellStart"/>
      <w:r w:rsidR="000A7638" w:rsidRPr="000C47D7">
        <w:rPr>
          <w:rFonts w:ascii="Arial" w:hAnsi="Arial" w:cs="Arial"/>
          <w:i/>
          <w:sz w:val="20"/>
          <w:szCs w:val="20"/>
          <w:lang w:val="es-ES"/>
        </w:rPr>
        <w:t>Spatial</w:t>
      </w:r>
      <w:proofErr w:type="spellEnd"/>
      <w:r w:rsidR="000A7638" w:rsidRPr="000C47D7">
        <w:rPr>
          <w:rFonts w:ascii="Arial" w:hAnsi="Arial" w:cs="Arial"/>
          <w:i/>
          <w:sz w:val="20"/>
          <w:szCs w:val="20"/>
          <w:lang w:val="es-ES"/>
        </w:rPr>
        <w:t xml:space="preserve"> Technologies, </w:t>
      </w:r>
      <w:proofErr w:type="spellStart"/>
      <w:r w:rsidR="000A7638" w:rsidRPr="000C47D7">
        <w:rPr>
          <w:rFonts w:ascii="Arial" w:hAnsi="Arial" w:cs="Arial"/>
          <w:i/>
          <w:sz w:val="20"/>
          <w:szCs w:val="20"/>
          <w:lang w:val="es-ES"/>
        </w:rPr>
        <w:t>University</w:t>
      </w:r>
      <w:proofErr w:type="spellEnd"/>
      <w:r w:rsidR="000A7638" w:rsidRPr="000C47D7">
        <w:rPr>
          <w:rFonts w:ascii="Arial" w:hAnsi="Arial" w:cs="Arial"/>
          <w:i/>
          <w:sz w:val="20"/>
          <w:szCs w:val="20"/>
          <w:lang w:val="es-ES"/>
        </w:rPr>
        <w:t xml:space="preserve"> of Arkansas Fayetteville </w:t>
      </w:r>
      <w:r>
        <w:rPr>
          <w:rFonts w:ascii="Arial" w:hAnsi="Arial" w:cs="Arial"/>
          <w:i/>
          <w:sz w:val="20"/>
          <w:szCs w:val="20"/>
          <w:lang w:val="es-ES"/>
        </w:rPr>
        <w:t>y</w:t>
      </w:r>
      <w:r w:rsidR="000A7638" w:rsidRPr="000C47D7">
        <w:rPr>
          <w:rFonts w:ascii="Arial" w:hAnsi="Arial" w:cs="Arial"/>
          <w:i/>
          <w:sz w:val="20"/>
          <w:szCs w:val="20"/>
          <w:lang w:val="es-ES"/>
        </w:rPr>
        <w:t xml:space="preserve"> </w:t>
      </w:r>
      <w:r>
        <w:rPr>
          <w:rFonts w:ascii="Arial" w:hAnsi="Arial" w:cs="Arial"/>
          <w:i/>
          <w:sz w:val="20"/>
          <w:szCs w:val="20"/>
          <w:lang w:val="es-ES"/>
        </w:rPr>
        <w:t xml:space="preserve">el </w:t>
      </w:r>
      <w:r w:rsidR="000A7638" w:rsidRPr="000C47D7">
        <w:rPr>
          <w:rFonts w:ascii="Arial" w:hAnsi="Arial" w:cs="Arial"/>
          <w:i/>
          <w:sz w:val="20"/>
          <w:szCs w:val="20"/>
          <w:lang w:val="es-ES"/>
        </w:rPr>
        <w:t xml:space="preserve">U.S. </w:t>
      </w:r>
      <w:proofErr w:type="spellStart"/>
      <w:r w:rsidR="000A7638" w:rsidRPr="000C47D7">
        <w:rPr>
          <w:rFonts w:ascii="Arial" w:hAnsi="Arial" w:cs="Arial"/>
          <w:i/>
          <w:sz w:val="20"/>
          <w:szCs w:val="20"/>
          <w:lang w:val="es-ES"/>
        </w:rPr>
        <w:t>Army</w:t>
      </w:r>
      <w:proofErr w:type="spellEnd"/>
      <w:r w:rsidR="000A7638" w:rsidRPr="000C47D7">
        <w:rPr>
          <w:rFonts w:ascii="Arial" w:hAnsi="Arial" w:cs="Arial"/>
          <w:i/>
          <w:sz w:val="20"/>
          <w:szCs w:val="20"/>
          <w:lang w:val="es-ES"/>
        </w:rPr>
        <w:t xml:space="preserve"> Corps of </w:t>
      </w:r>
      <w:proofErr w:type="spellStart"/>
      <w:r w:rsidR="000A7638" w:rsidRPr="000C47D7">
        <w:rPr>
          <w:rFonts w:ascii="Arial" w:hAnsi="Arial" w:cs="Arial"/>
          <w:i/>
          <w:sz w:val="20"/>
          <w:szCs w:val="20"/>
          <w:lang w:val="es-ES"/>
        </w:rPr>
        <w:t>Engineers</w:t>
      </w:r>
      <w:proofErr w:type="spellEnd"/>
      <w:r w:rsidR="000A7638" w:rsidRPr="000C47D7">
        <w:rPr>
          <w:rFonts w:ascii="Arial" w:hAnsi="Arial" w:cs="Arial"/>
          <w:i/>
          <w:sz w:val="20"/>
          <w:szCs w:val="20"/>
          <w:lang w:val="es-ES"/>
        </w:rPr>
        <w:t xml:space="preserve">, </w:t>
      </w:r>
      <w:r>
        <w:rPr>
          <w:rFonts w:ascii="Arial" w:hAnsi="Arial" w:cs="Arial"/>
          <w:i/>
          <w:sz w:val="20"/>
          <w:szCs w:val="20"/>
          <w:lang w:val="es-ES"/>
        </w:rPr>
        <w:t>agosto de</w:t>
      </w:r>
      <w:r w:rsidR="000A7638" w:rsidRPr="000C47D7">
        <w:rPr>
          <w:rFonts w:ascii="Arial" w:hAnsi="Arial" w:cs="Arial"/>
          <w:i/>
          <w:sz w:val="20"/>
          <w:szCs w:val="20"/>
          <w:lang w:val="es-ES"/>
        </w:rPr>
        <w:t xml:space="preserve"> 2007. </w:t>
      </w:r>
    </w:p>
    <w:p w:rsidR="000A7638" w:rsidRPr="000C47D7" w:rsidRDefault="0028389B" w:rsidP="000A7638">
      <w:pPr>
        <w:spacing w:after="240"/>
        <w:rPr>
          <w:rFonts w:ascii="Arial" w:hAnsi="Arial" w:cs="Arial"/>
          <w:lang w:val="es-ES"/>
        </w:rPr>
      </w:pPr>
      <w:r>
        <w:rPr>
          <w:rFonts w:ascii="Arial" w:hAnsi="Arial" w:cs="Arial"/>
          <w:lang w:val="es-ES"/>
        </w:rPr>
        <w:t xml:space="preserve">Después de reunir los datos del </w:t>
      </w:r>
      <w:proofErr w:type="spellStart"/>
      <w:r>
        <w:rPr>
          <w:rFonts w:ascii="Arial" w:hAnsi="Arial" w:cs="Arial"/>
          <w:lang w:val="es-ES"/>
        </w:rPr>
        <w:t>gradiómetro</w:t>
      </w:r>
      <w:proofErr w:type="spellEnd"/>
      <w:r>
        <w:rPr>
          <w:rFonts w:ascii="Arial" w:hAnsi="Arial" w:cs="Arial"/>
          <w:lang w:val="es-ES"/>
        </w:rPr>
        <w:t xml:space="preserve"> l</w:t>
      </w:r>
      <w:r w:rsidRPr="0028389B">
        <w:rPr>
          <w:rFonts w:ascii="Arial" w:hAnsi="Arial" w:cs="Arial"/>
          <w:lang w:val="es-ES"/>
        </w:rPr>
        <w:t>os arqueólogos crean mapas</w:t>
      </w:r>
      <w:r>
        <w:rPr>
          <w:rFonts w:ascii="Arial" w:hAnsi="Arial" w:cs="Arial"/>
          <w:lang w:val="es-ES"/>
        </w:rPr>
        <w:t xml:space="preserve"> que </w:t>
      </w:r>
      <w:r w:rsidRPr="0028389B">
        <w:rPr>
          <w:rFonts w:ascii="Arial" w:hAnsi="Arial" w:cs="Arial"/>
          <w:lang w:val="es-ES"/>
        </w:rPr>
        <w:t xml:space="preserve">ayudan a los arqueólogos a "ver" qué tipo de objetos pueden estar enterrados en un sitio y sus ubicaciones exactas. En el siguiente mapa, las áreas rojas y de alto valor muestran dónde las </w:t>
      </w:r>
      <w:r>
        <w:rPr>
          <w:rFonts w:ascii="Arial" w:hAnsi="Arial" w:cs="Arial"/>
          <w:lang w:val="es-ES"/>
        </w:rPr>
        <w:t>estructuras</w:t>
      </w:r>
      <w:r w:rsidRPr="0028389B">
        <w:rPr>
          <w:rFonts w:ascii="Arial" w:hAnsi="Arial" w:cs="Arial"/>
          <w:lang w:val="es-ES"/>
        </w:rPr>
        <w:t xml:space="preserve"> enterradas son más magnéticas que el suelo circundante, amplificando así la intensidad del campo geomagnético. Las áreas azules de bajo valor muestran características que son menos magnéticas que el suelo. Estas variaciones se denominan </w:t>
      </w:r>
      <w:r w:rsidRPr="0028389B">
        <w:rPr>
          <w:rFonts w:ascii="Arial" w:hAnsi="Arial" w:cs="Arial"/>
          <w:b/>
          <w:lang w:val="es-ES"/>
        </w:rPr>
        <w:t>anomalías</w:t>
      </w:r>
      <w:r w:rsidRPr="0028389B">
        <w:rPr>
          <w:rFonts w:ascii="Arial" w:hAnsi="Arial" w:cs="Arial"/>
          <w:lang w:val="es-ES"/>
        </w:rPr>
        <w:t>.</w:t>
      </w:r>
    </w:p>
    <w:p w:rsidR="000A7638" w:rsidRPr="000C47D7" w:rsidRDefault="000A7638" w:rsidP="000A7638">
      <w:pPr>
        <w:jc w:val="center"/>
        <w:rPr>
          <w:rFonts w:ascii="Arial" w:hAnsi="Arial" w:cs="Arial"/>
          <w:lang w:val="es-ES"/>
        </w:rPr>
      </w:pPr>
      <w:r w:rsidRPr="000C47D7">
        <w:rPr>
          <w:rFonts w:ascii="Arial" w:hAnsi="Arial" w:cs="Arial"/>
          <w:lang w:val="es-ES"/>
        </w:rPr>
        <w:lastRenderedPageBreak/>
        <w:drawing>
          <wp:inline distT="0" distB="0" distL="0" distR="0" wp14:anchorId="45332F5A" wp14:editId="57AC7213">
            <wp:extent cx="4134147" cy="3645746"/>
            <wp:effectExtent l="0" t="0" r="0" b="0"/>
            <wp:docPr id="9" name="Picture 9" descr="The image compares a black-and-white reading with a color image.  In the former, strong readings are shown with white areas or very dark areas. In teh color image, strong readings are shown in red. Both readings show a small circular feature at the top of the images and a distinct linear feature at the bottom. A scale is shown up to 40 meters." title="Maps of magnetometr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5698" t="18080" r="28389" b="2877"/>
                    <a:stretch/>
                  </pic:blipFill>
                  <pic:spPr bwMode="auto">
                    <a:xfrm>
                      <a:off x="0" y="0"/>
                      <a:ext cx="4211592" cy="3714041"/>
                    </a:xfrm>
                    <a:prstGeom prst="rect">
                      <a:avLst/>
                    </a:prstGeom>
                    <a:ln>
                      <a:noFill/>
                    </a:ln>
                    <a:extLst>
                      <a:ext uri="{53640926-AAD7-44D8-BBD7-CCE9431645EC}">
                        <a14:shadowObscured xmlns:a14="http://schemas.microsoft.com/office/drawing/2010/main"/>
                      </a:ext>
                    </a:extLst>
                  </pic:spPr>
                </pic:pic>
              </a:graphicData>
            </a:graphic>
          </wp:inline>
        </w:drawing>
      </w:r>
    </w:p>
    <w:p w:rsidR="000A7638" w:rsidRPr="000C47D7" w:rsidRDefault="000A7638" w:rsidP="000A7638">
      <w:pPr>
        <w:spacing w:after="1560"/>
        <w:rPr>
          <w:rFonts w:ascii="Arial" w:hAnsi="Arial" w:cs="Arial"/>
          <w:lang w:val="es-ES"/>
        </w:rPr>
      </w:pPr>
      <w:r w:rsidRPr="000C47D7">
        <w:rPr>
          <w:rFonts w:ascii="Arial" w:hAnsi="Arial" w:cs="Arial"/>
          <w:lang w:val="es-ES"/>
        </w:rPr>
        <mc:AlternateContent>
          <mc:Choice Requires="wps">
            <w:drawing>
              <wp:inline distT="0" distB="0" distL="0" distR="0" wp14:anchorId="0DA12FB4" wp14:editId="7BAFB5F9">
                <wp:extent cx="6423378" cy="158044"/>
                <wp:effectExtent l="0" t="0" r="0" b="0"/>
                <wp:docPr id="18" name="Text Box 18"/>
                <wp:cNvGraphicFramePr/>
                <a:graphic xmlns:a="http://schemas.openxmlformats.org/drawingml/2006/main">
                  <a:graphicData uri="http://schemas.microsoft.com/office/word/2010/wordprocessingShape">
                    <wps:wsp>
                      <wps:cNvSpPr txBox="1"/>
                      <wps:spPr>
                        <a:xfrm>
                          <a:off x="0" y="0"/>
                          <a:ext cx="6423378" cy="158044"/>
                        </a:xfrm>
                        <a:prstGeom prst="rect">
                          <a:avLst/>
                        </a:prstGeom>
                        <a:solidFill>
                          <a:prstClr val="white"/>
                        </a:solidFill>
                        <a:ln>
                          <a:noFill/>
                        </a:ln>
                      </wps:spPr>
                      <wps:txbx>
                        <w:txbxContent>
                          <w:p w:rsidR="000A7638" w:rsidRPr="005F3226" w:rsidRDefault="000A7638" w:rsidP="000A7638">
                            <w:pPr>
                              <w:jc w:val="center"/>
                              <w:rPr>
                                <w:rFonts w:ascii="Arial" w:hAnsi="Arial" w:cs="Arial"/>
                                <w:i/>
                                <w:sz w:val="20"/>
                                <w:szCs w:val="20"/>
                              </w:rPr>
                            </w:pPr>
                            <w:r>
                              <w:rPr>
                                <w:rFonts w:ascii="Arial" w:hAnsi="Arial" w:cs="Arial"/>
                                <w:i/>
                                <w:sz w:val="20"/>
                                <w:szCs w:val="20"/>
                              </w:rPr>
                              <w:t>M</w:t>
                            </w:r>
                            <w:r w:rsidRPr="005F3226">
                              <w:rPr>
                                <w:rFonts w:ascii="Arial" w:hAnsi="Arial" w:cs="Arial"/>
                                <w:i/>
                                <w:sz w:val="20"/>
                                <w:szCs w:val="20"/>
                              </w:rPr>
                              <w:t>ap</w:t>
                            </w:r>
                            <w:r>
                              <w:rPr>
                                <w:rFonts w:ascii="Arial" w:hAnsi="Arial" w:cs="Arial"/>
                                <w:i/>
                                <w:sz w:val="20"/>
                                <w:szCs w:val="20"/>
                              </w:rPr>
                              <w:t>s</w:t>
                            </w:r>
                            <w:r w:rsidRPr="005F3226">
                              <w:rPr>
                                <w:rFonts w:ascii="Arial" w:hAnsi="Arial" w:cs="Arial"/>
                                <w:i/>
                                <w:sz w:val="20"/>
                                <w:szCs w:val="20"/>
                              </w:rPr>
                              <w:t xml:space="preserve"> of magnetometry results showing a linear feature, possibly a road. National Park Service.</w:t>
                            </w:r>
                          </w:p>
                          <w:p w:rsidR="000A7638" w:rsidRPr="00B47B40" w:rsidRDefault="000A7638" w:rsidP="000A7638">
                            <w:pPr>
                              <w:pStyle w:val="Descripcin"/>
                              <w:rPr>
                                <w:rFonts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DA12FB4" id="Text Box 18" o:spid="_x0000_s1028" type="#_x0000_t202" style="width:505.8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" stroked="f">
                <v:textbox inset="0,0,0,0">
                  <w:txbxContent>
                    <w:p w:rsidR="000A7638" w:rsidRPr="005F3226" w:rsidRDefault="000A7638" w:rsidP="000A7638">
                      <w:pPr>
                        <w:jc w:val="center"/>
                        <w:rPr>
                          <w:rFonts w:ascii="Arial" w:hAnsi="Arial" w:cs="Arial"/>
                          <w:i/>
                          <w:sz w:val="20"/>
                          <w:szCs w:val="20"/>
                        </w:rPr>
                      </w:pPr>
                      <w:r>
                        <w:rPr>
                          <w:rFonts w:ascii="Arial" w:hAnsi="Arial" w:cs="Arial"/>
                          <w:i/>
                          <w:sz w:val="20"/>
                          <w:szCs w:val="20"/>
                        </w:rPr>
                        <w:t>M</w:t>
                      </w:r>
                      <w:r w:rsidRPr="005F3226">
                        <w:rPr>
                          <w:rFonts w:ascii="Arial" w:hAnsi="Arial" w:cs="Arial"/>
                          <w:i/>
                          <w:sz w:val="20"/>
                          <w:szCs w:val="20"/>
                        </w:rPr>
                        <w:t>ap</w:t>
                      </w:r>
                      <w:r>
                        <w:rPr>
                          <w:rFonts w:ascii="Arial" w:hAnsi="Arial" w:cs="Arial"/>
                          <w:i/>
                          <w:sz w:val="20"/>
                          <w:szCs w:val="20"/>
                        </w:rPr>
                        <w:t>s</w:t>
                      </w:r>
                      <w:r w:rsidRPr="005F3226">
                        <w:rPr>
                          <w:rFonts w:ascii="Arial" w:hAnsi="Arial" w:cs="Arial"/>
                          <w:i/>
                          <w:sz w:val="20"/>
                          <w:szCs w:val="20"/>
                        </w:rPr>
                        <w:t xml:space="preserve"> of magnetometry results showing a linear feature, possibly a road. National Park Service.</w:t>
                      </w:r>
                    </w:p>
                    <w:p w:rsidR="000A7638" w:rsidRPr="00B47B40" w:rsidRDefault="000A7638" w:rsidP="000A7638">
                      <w:pPr>
                        <w:pStyle w:val="Descripcin"/>
                        <w:rPr>
                          <w:rFonts w:cstheme="minorHAnsi"/>
                          <w:noProof/>
                          <w:sz w:val="24"/>
                          <w:szCs w:val="24"/>
                        </w:rPr>
                      </w:pPr>
                    </w:p>
                  </w:txbxContent>
                </v:textbox>
                <w10:anchorlock/>
              </v:shape>
            </w:pict>
          </mc:Fallback>
        </mc:AlternateContent>
      </w:r>
    </w:p>
    <w:p w:rsidR="000A7638" w:rsidRPr="000C47D7" w:rsidRDefault="00CE2BFA" w:rsidP="000A7638">
      <w:pPr>
        <w:spacing w:after="840"/>
        <w:rPr>
          <w:rFonts w:ascii="Arial" w:hAnsi="Arial" w:cs="Arial"/>
          <w:lang w:val="es-ES"/>
        </w:rPr>
      </w:pPr>
      <w:r w:rsidRPr="00CE2BFA">
        <w:rPr>
          <w:rFonts w:ascii="Arial" w:hAnsi="Arial" w:cs="Arial"/>
          <w:lang w:val="es-ES"/>
        </w:rPr>
        <w:t xml:space="preserve">Las anomalías pueden ser causadas por </w:t>
      </w:r>
      <w:r>
        <w:rPr>
          <w:rFonts w:ascii="Arial" w:hAnsi="Arial" w:cs="Arial"/>
          <w:lang w:val="es-ES"/>
        </w:rPr>
        <w:t>estructuras</w:t>
      </w:r>
      <w:r w:rsidRPr="00CE2BFA">
        <w:rPr>
          <w:rFonts w:ascii="Arial" w:hAnsi="Arial" w:cs="Arial"/>
          <w:lang w:val="es-ES"/>
        </w:rPr>
        <w:t xml:space="preserve"> naturales o artificiales. Por ejemplo, los objetos metálicos, los hogares o los pozos de fuego, y las rocas ígneas como la magnetita producen valores altos. Por otro lado, la construcción de cimientos, pisos compactados y piedra caliza generan valores más bajos. Los arqueólogos usan esta información para decidir qué áreas de un sitio deben o no deben excavar. Cuando la excavación de "verificación de terreno" es apropiada, es la </w:t>
      </w:r>
      <w:r w:rsidR="00725078">
        <w:rPr>
          <w:rFonts w:ascii="Arial" w:hAnsi="Arial" w:cs="Arial"/>
          <w:lang w:val="es-ES"/>
        </w:rPr>
        <w:t>manera</w:t>
      </w:r>
      <w:r w:rsidRPr="00CE2BFA">
        <w:rPr>
          <w:rFonts w:ascii="Arial" w:hAnsi="Arial" w:cs="Arial"/>
          <w:lang w:val="es-ES"/>
        </w:rPr>
        <w:t xml:space="preserve"> más confiable </w:t>
      </w:r>
      <w:r>
        <w:rPr>
          <w:rFonts w:ascii="Arial" w:hAnsi="Arial" w:cs="Arial"/>
          <w:lang w:val="es-ES"/>
        </w:rPr>
        <w:t>para que</w:t>
      </w:r>
      <w:r w:rsidRPr="00CE2BFA">
        <w:rPr>
          <w:rFonts w:ascii="Arial" w:hAnsi="Arial" w:cs="Arial"/>
          <w:lang w:val="es-ES"/>
        </w:rPr>
        <w:t xml:space="preserve"> los arqueólogos pued</w:t>
      </w:r>
      <w:r>
        <w:rPr>
          <w:rFonts w:ascii="Arial" w:hAnsi="Arial" w:cs="Arial"/>
          <w:lang w:val="es-ES"/>
        </w:rPr>
        <w:t>a</w:t>
      </w:r>
      <w:r w:rsidRPr="00CE2BFA">
        <w:rPr>
          <w:rFonts w:ascii="Arial" w:hAnsi="Arial" w:cs="Arial"/>
          <w:lang w:val="es-ES"/>
        </w:rPr>
        <w:t>n probar sus teorías sobre los tipos de objetos enterrados dentro del suelo.</w:t>
      </w:r>
    </w:p>
    <w:p w:rsidR="000A7638" w:rsidRPr="000C47D7" w:rsidRDefault="00E430C7" w:rsidP="000A7638">
      <w:pPr>
        <w:pStyle w:val="Ttulo1"/>
        <w:rPr>
          <w:lang w:val="es-ES"/>
        </w:rPr>
      </w:pPr>
      <w:r>
        <w:rPr>
          <w:lang w:val="es-ES"/>
        </w:rPr>
        <w:t>Estudio de caso</w:t>
      </w:r>
      <w:r w:rsidR="000A7638" w:rsidRPr="000C47D7">
        <w:rPr>
          <w:lang w:val="es-ES"/>
        </w:rPr>
        <w:t xml:space="preserve">: </w:t>
      </w:r>
      <w:r>
        <w:rPr>
          <w:lang w:val="es-ES"/>
        </w:rPr>
        <w:t xml:space="preserve">Usar un magnetómetro en el </w:t>
      </w:r>
      <w:proofErr w:type="spellStart"/>
      <w:r w:rsidR="000A7638" w:rsidRPr="000C47D7">
        <w:rPr>
          <w:lang w:val="es-ES"/>
        </w:rPr>
        <w:t>Knife</w:t>
      </w:r>
      <w:proofErr w:type="spellEnd"/>
      <w:r w:rsidR="000A7638" w:rsidRPr="000C47D7">
        <w:rPr>
          <w:lang w:val="es-ES"/>
        </w:rPr>
        <w:t xml:space="preserve"> </w:t>
      </w:r>
      <w:proofErr w:type="spellStart"/>
      <w:r w:rsidR="000A7638" w:rsidRPr="000C47D7">
        <w:rPr>
          <w:lang w:val="es-ES"/>
        </w:rPr>
        <w:t>River</w:t>
      </w:r>
      <w:proofErr w:type="spellEnd"/>
      <w:r w:rsidR="000A7638" w:rsidRPr="000C47D7">
        <w:rPr>
          <w:lang w:val="es-ES"/>
        </w:rPr>
        <w:t xml:space="preserve"> </w:t>
      </w:r>
      <w:proofErr w:type="spellStart"/>
      <w:r w:rsidR="000A7638" w:rsidRPr="000C47D7">
        <w:rPr>
          <w:lang w:val="es-ES"/>
        </w:rPr>
        <w:t>Indian</w:t>
      </w:r>
      <w:proofErr w:type="spellEnd"/>
      <w:r w:rsidR="000A7638" w:rsidRPr="000C47D7">
        <w:rPr>
          <w:lang w:val="es-ES"/>
        </w:rPr>
        <w:t xml:space="preserve"> </w:t>
      </w:r>
      <w:proofErr w:type="spellStart"/>
      <w:r w:rsidR="000A7638" w:rsidRPr="000C47D7">
        <w:rPr>
          <w:lang w:val="es-ES"/>
        </w:rPr>
        <w:t>Villages</w:t>
      </w:r>
      <w:proofErr w:type="spellEnd"/>
      <w:r w:rsidR="000A7638" w:rsidRPr="000C47D7">
        <w:rPr>
          <w:lang w:val="es-ES"/>
        </w:rPr>
        <w:t xml:space="preserve"> </w:t>
      </w:r>
      <w:proofErr w:type="spellStart"/>
      <w:r w:rsidR="000A7638" w:rsidRPr="000C47D7">
        <w:rPr>
          <w:lang w:val="es-ES"/>
        </w:rPr>
        <w:t>National</w:t>
      </w:r>
      <w:proofErr w:type="spellEnd"/>
      <w:r w:rsidR="000A7638" w:rsidRPr="000C47D7">
        <w:rPr>
          <w:lang w:val="es-ES"/>
        </w:rPr>
        <w:t xml:space="preserve"> </w:t>
      </w:r>
      <w:proofErr w:type="spellStart"/>
      <w:r w:rsidR="000A7638" w:rsidRPr="000C47D7">
        <w:rPr>
          <w:lang w:val="es-ES"/>
        </w:rPr>
        <w:t>Historic</w:t>
      </w:r>
      <w:proofErr w:type="spellEnd"/>
      <w:r w:rsidR="000A7638" w:rsidRPr="000C47D7">
        <w:rPr>
          <w:lang w:val="es-ES"/>
        </w:rPr>
        <w:t xml:space="preserve"> </w:t>
      </w:r>
      <w:proofErr w:type="spellStart"/>
      <w:r w:rsidR="000A7638" w:rsidRPr="000C47D7">
        <w:rPr>
          <w:lang w:val="es-ES"/>
        </w:rPr>
        <w:t>Site</w:t>
      </w:r>
      <w:proofErr w:type="spellEnd"/>
    </w:p>
    <w:p w:rsidR="000A7638" w:rsidRPr="000C47D7" w:rsidRDefault="000A7638" w:rsidP="000A7638">
      <w:pPr>
        <w:rPr>
          <w:rFonts w:ascii="Arial" w:hAnsi="Arial" w:cs="Arial"/>
          <w:b/>
          <w:sz w:val="32"/>
          <w:szCs w:val="32"/>
          <w:lang w:val="es-ES"/>
        </w:rPr>
      </w:pPr>
    </w:p>
    <w:p w:rsidR="000A7638" w:rsidRPr="000C47D7" w:rsidRDefault="000A7638" w:rsidP="000A7638">
      <w:pPr>
        <w:rPr>
          <w:rFonts w:ascii="Arial" w:hAnsi="Arial" w:cs="Arial"/>
          <w:lang w:val="es-ES"/>
        </w:rPr>
      </w:pPr>
      <w:r w:rsidRPr="000C47D7">
        <w:rPr>
          <w:rFonts w:ascii="Arial" w:hAnsi="Arial" w:cs="Arial"/>
          <w:lang w:val="es-ES"/>
        </w:rPr>
        <w:lastRenderedPageBreak/>
        <w:drawing>
          <wp:inline distT="0" distB="0" distL="0" distR="0" wp14:anchorId="1EE50A65" wp14:editId="53CC7EC3">
            <wp:extent cx="2857973" cy="2074263"/>
            <wp:effectExtent l="0" t="0" r="0" b="2540"/>
            <wp:docPr id="193" name="Picture 193" descr="Knife River is on the left side of the image. Earthlodge depressions appear as circular indents along the grass-covered river bank. " title="Earthlodge depressions at Knife River Indian Villages National Historic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knife river sakakawe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639" cy="2089988"/>
                    </a:xfrm>
                    <a:prstGeom prst="rect">
                      <a:avLst/>
                    </a:prstGeom>
                    <a:noFill/>
                    <a:ln>
                      <a:noFill/>
                    </a:ln>
                  </pic:spPr>
                </pic:pic>
              </a:graphicData>
            </a:graphic>
          </wp:inline>
        </w:drawing>
      </w:r>
      <w:r w:rsidRPr="000C47D7">
        <w:rPr>
          <w:rFonts w:ascii="Arial" w:hAnsi="Arial" w:cs="Arial"/>
          <w:lang w:val="es-ES"/>
        </w:rPr>
        <w:t xml:space="preserve"> </w:t>
      </w:r>
      <w:r w:rsidRPr="000C47D7">
        <w:rPr>
          <w:rFonts w:ascii="Arial" w:hAnsi="Arial" w:cs="Arial"/>
          <w:lang w:val="es-ES"/>
        </w:rPr>
        <w:drawing>
          <wp:inline distT="0" distB="0" distL="0" distR="0" wp14:anchorId="6727CFE9" wp14:editId="7D600C03">
            <wp:extent cx="3008603" cy="2086751"/>
            <wp:effectExtent l="0" t="0" r="1905" b="8890"/>
            <wp:docPr id="11" name="Picture 11" descr="Modern, reconstructed earthlodge with wooden entryway. Two park visitors sit near the lodge. " title="Reconstructed earthlodge at Knif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hoto] Earthlodge at Knife River"/>
                    <pic:cNvPicPr>
                      <a:picLocks noChangeAspect="1" noChangeArrowheads="1"/>
                    </pic:cNvPicPr>
                  </pic:nvPicPr>
                  <pic:blipFill>
                    <a:blip r:embed="rId12">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3070946" cy="2129991"/>
                    </a:xfrm>
                    <a:prstGeom prst="rect">
                      <a:avLst/>
                    </a:prstGeom>
                    <a:noFill/>
                    <a:ln>
                      <a:noFill/>
                    </a:ln>
                  </pic:spPr>
                </pic:pic>
              </a:graphicData>
            </a:graphic>
          </wp:inline>
        </w:drawing>
      </w:r>
      <w:r w:rsidRPr="000C47D7">
        <w:rPr>
          <w:rFonts w:ascii="Arial" w:hAnsi="Arial" w:cs="Arial"/>
          <w:lang w:val="es-ES"/>
        </w:rPr>
        <mc:AlternateContent>
          <mc:Choice Requires="wps">
            <w:drawing>
              <wp:inline distT="0" distB="0" distL="0" distR="0" wp14:anchorId="68B9BE48" wp14:editId="38C5BF47">
                <wp:extent cx="6084711" cy="417195"/>
                <wp:effectExtent l="0" t="0" r="0" b="1905"/>
                <wp:docPr id="16" name="Text Box 16"/>
                <wp:cNvGraphicFramePr/>
                <a:graphic xmlns:a="http://schemas.openxmlformats.org/drawingml/2006/main">
                  <a:graphicData uri="http://schemas.microsoft.com/office/word/2010/wordprocessingShape">
                    <wps:wsp>
                      <wps:cNvSpPr txBox="1"/>
                      <wps:spPr>
                        <a:xfrm>
                          <a:off x="0" y="0"/>
                          <a:ext cx="6084711" cy="417195"/>
                        </a:xfrm>
                        <a:prstGeom prst="rect">
                          <a:avLst/>
                        </a:prstGeom>
                        <a:solidFill>
                          <a:prstClr val="white"/>
                        </a:solidFill>
                        <a:ln>
                          <a:noFill/>
                        </a:ln>
                      </wps:spPr>
                      <wps:txbx>
                        <w:txbxContent>
                          <w:p w:rsidR="000A7638" w:rsidRPr="00EE764D" w:rsidRDefault="00593135" w:rsidP="000A7638">
                            <w:pPr>
                              <w:pStyle w:val="Descripcin"/>
                              <w:rPr>
                                <w:rFonts w:ascii="Arial" w:hAnsi="Arial" w:cs="Arial"/>
                                <w:noProof/>
                                <w:color w:val="auto"/>
                                <w:sz w:val="20"/>
                                <w:szCs w:val="20"/>
                              </w:rPr>
                            </w:pPr>
                            <w:proofErr w:type="spellStart"/>
                            <w:r w:rsidRPr="00593135">
                              <w:rPr>
                                <w:rFonts w:ascii="Arial" w:hAnsi="Arial" w:cs="Arial"/>
                                <w:color w:val="auto"/>
                                <w:sz w:val="20"/>
                                <w:szCs w:val="20"/>
                              </w:rPr>
                              <w:t>Izquierda</w:t>
                            </w:r>
                            <w:proofErr w:type="spellEnd"/>
                            <w:r w:rsidRPr="00593135">
                              <w:rPr>
                                <w:rFonts w:ascii="Arial" w:hAnsi="Arial" w:cs="Arial"/>
                                <w:color w:val="auto"/>
                                <w:sz w:val="20"/>
                                <w:szCs w:val="20"/>
                              </w:rPr>
                              <w:t xml:space="preserve">: </w:t>
                            </w:r>
                            <w:proofErr w:type="spellStart"/>
                            <w:r w:rsidRPr="00593135">
                              <w:rPr>
                                <w:rFonts w:ascii="Arial" w:hAnsi="Arial" w:cs="Arial"/>
                                <w:color w:val="auto"/>
                                <w:sz w:val="20"/>
                                <w:szCs w:val="20"/>
                              </w:rPr>
                              <w:t>depresiones</w:t>
                            </w:r>
                            <w:proofErr w:type="spellEnd"/>
                            <w:r w:rsidRPr="00593135">
                              <w:rPr>
                                <w:rFonts w:ascii="Arial" w:hAnsi="Arial" w:cs="Arial"/>
                                <w:color w:val="auto"/>
                                <w:sz w:val="20"/>
                                <w:szCs w:val="20"/>
                              </w:rPr>
                              <w:t xml:space="preserve"> de </w:t>
                            </w:r>
                            <w:proofErr w:type="spellStart"/>
                            <w:r w:rsidRPr="00593135">
                              <w:rPr>
                                <w:rFonts w:ascii="Arial" w:hAnsi="Arial" w:cs="Arial"/>
                                <w:color w:val="auto"/>
                                <w:sz w:val="20"/>
                                <w:szCs w:val="20"/>
                              </w:rPr>
                              <w:t>altiplanicies</w:t>
                            </w:r>
                            <w:proofErr w:type="spellEnd"/>
                            <w:r w:rsidRPr="00593135">
                              <w:rPr>
                                <w:rFonts w:ascii="Arial" w:hAnsi="Arial" w:cs="Arial"/>
                                <w:color w:val="auto"/>
                                <w:sz w:val="20"/>
                                <w:szCs w:val="20"/>
                              </w:rPr>
                              <w:t xml:space="preserve"> </w:t>
                            </w:r>
                            <w:proofErr w:type="spellStart"/>
                            <w:r w:rsidRPr="00593135">
                              <w:rPr>
                                <w:rFonts w:ascii="Arial" w:hAnsi="Arial" w:cs="Arial"/>
                                <w:color w:val="auto"/>
                                <w:sz w:val="20"/>
                                <w:szCs w:val="20"/>
                              </w:rPr>
                              <w:t>en</w:t>
                            </w:r>
                            <w:proofErr w:type="spellEnd"/>
                            <w:r w:rsidRPr="00593135">
                              <w:rPr>
                                <w:rFonts w:ascii="Arial" w:hAnsi="Arial" w:cs="Arial"/>
                                <w:color w:val="auto"/>
                                <w:sz w:val="20"/>
                                <w:szCs w:val="20"/>
                              </w:rPr>
                              <w:t xml:space="preserve"> el pueblo de </w:t>
                            </w:r>
                            <w:proofErr w:type="spellStart"/>
                            <w:r w:rsidRPr="00593135">
                              <w:rPr>
                                <w:rFonts w:ascii="Arial" w:hAnsi="Arial" w:cs="Arial"/>
                                <w:color w:val="auto"/>
                                <w:sz w:val="20"/>
                                <w:szCs w:val="20"/>
                              </w:rPr>
                              <w:t>Awatixa</w:t>
                            </w:r>
                            <w:proofErr w:type="spellEnd"/>
                            <w:r w:rsidRPr="00593135">
                              <w:rPr>
                                <w:rFonts w:ascii="Arial" w:hAnsi="Arial" w:cs="Arial"/>
                                <w:color w:val="auto"/>
                                <w:sz w:val="20"/>
                                <w:szCs w:val="20"/>
                              </w:rPr>
                              <w:t xml:space="preserve"> (o Sakakawea). A la </w:t>
                            </w:r>
                            <w:proofErr w:type="spellStart"/>
                            <w:r w:rsidRPr="00593135">
                              <w:rPr>
                                <w:rFonts w:ascii="Arial" w:hAnsi="Arial" w:cs="Arial"/>
                                <w:color w:val="auto"/>
                                <w:sz w:val="20"/>
                                <w:szCs w:val="20"/>
                              </w:rPr>
                              <w:t>derecha</w:t>
                            </w:r>
                            <w:proofErr w:type="spellEnd"/>
                            <w:r w:rsidRPr="00593135">
                              <w:rPr>
                                <w:rFonts w:ascii="Arial" w:hAnsi="Arial" w:cs="Arial"/>
                                <w:color w:val="auto"/>
                                <w:sz w:val="20"/>
                                <w:szCs w:val="20"/>
                              </w:rPr>
                              <w:t xml:space="preserve">: </w:t>
                            </w:r>
                            <w:proofErr w:type="spellStart"/>
                            <w:r w:rsidRPr="00593135">
                              <w:rPr>
                                <w:rFonts w:ascii="Arial" w:hAnsi="Arial" w:cs="Arial"/>
                                <w:color w:val="auto"/>
                                <w:sz w:val="20"/>
                                <w:szCs w:val="20"/>
                              </w:rPr>
                              <w:t>albergue</w:t>
                            </w:r>
                            <w:proofErr w:type="spellEnd"/>
                            <w:r w:rsidRPr="00593135">
                              <w:rPr>
                                <w:rFonts w:ascii="Arial" w:hAnsi="Arial" w:cs="Arial"/>
                                <w:color w:val="auto"/>
                                <w:sz w:val="20"/>
                                <w:szCs w:val="20"/>
                              </w:rPr>
                              <w:t xml:space="preserve"> </w:t>
                            </w:r>
                            <w:proofErr w:type="spellStart"/>
                            <w:r w:rsidRPr="00593135">
                              <w:rPr>
                                <w:rFonts w:ascii="Arial" w:hAnsi="Arial" w:cs="Arial"/>
                                <w:color w:val="auto"/>
                                <w:sz w:val="20"/>
                                <w:szCs w:val="20"/>
                              </w:rPr>
                              <w:t>reconstruido</w:t>
                            </w:r>
                            <w:proofErr w:type="spellEnd"/>
                            <w:r w:rsidRPr="00593135">
                              <w:rPr>
                                <w:rFonts w:ascii="Arial" w:hAnsi="Arial" w:cs="Arial"/>
                                <w:color w:val="auto"/>
                                <w:sz w:val="20"/>
                                <w:szCs w:val="20"/>
                              </w:rPr>
                              <w:t xml:space="preserve"> </w:t>
                            </w:r>
                            <w:proofErr w:type="spellStart"/>
                            <w:r w:rsidRPr="00593135">
                              <w:rPr>
                                <w:rFonts w:ascii="Arial" w:hAnsi="Arial" w:cs="Arial"/>
                                <w:color w:val="auto"/>
                                <w:sz w:val="20"/>
                                <w:szCs w:val="20"/>
                              </w:rPr>
                              <w:t>en</w:t>
                            </w:r>
                            <w:proofErr w:type="spellEnd"/>
                            <w:r w:rsidRPr="00593135">
                              <w:rPr>
                                <w:rFonts w:ascii="Arial" w:hAnsi="Arial" w:cs="Arial"/>
                                <w:color w:val="auto"/>
                                <w:sz w:val="20"/>
                                <w:szCs w:val="20"/>
                              </w:rPr>
                              <w:t xml:space="preserve"> el</w:t>
                            </w:r>
                            <w:r w:rsidR="000A7638" w:rsidRPr="00EE764D">
                              <w:rPr>
                                <w:rFonts w:ascii="Arial" w:hAnsi="Arial" w:cs="Arial"/>
                                <w:color w:val="auto"/>
                                <w:sz w:val="20"/>
                                <w:szCs w:val="20"/>
                              </w:rPr>
                              <w:t xml:space="preserve"> Knife River Indian Villages National Historic Site. National Park Service.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8B9BE48" id="Text Box 16" o:spid="_x0000_s1029" type="#_x0000_t202" style="width:479.1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" stroked="f">
                <v:textbox inset="0,0,0,0">
                  <w:txbxContent>
                    <w:p w:rsidR="000A7638" w:rsidRPr="00EE764D" w:rsidRDefault="00593135" w:rsidP="000A7638">
                      <w:pPr>
                        <w:pStyle w:val="Descripcin"/>
                        <w:rPr>
                          <w:rFonts w:ascii="Arial" w:hAnsi="Arial" w:cs="Arial"/>
                          <w:noProof/>
                          <w:color w:val="auto"/>
                          <w:sz w:val="20"/>
                          <w:szCs w:val="20"/>
                        </w:rPr>
                      </w:pPr>
                      <w:proofErr w:type="spellStart"/>
                      <w:r w:rsidRPr="00593135">
                        <w:rPr>
                          <w:rFonts w:ascii="Arial" w:hAnsi="Arial" w:cs="Arial"/>
                          <w:color w:val="auto"/>
                          <w:sz w:val="20"/>
                          <w:szCs w:val="20"/>
                        </w:rPr>
                        <w:t>Izquierda</w:t>
                      </w:r>
                      <w:proofErr w:type="spellEnd"/>
                      <w:r w:rsidRPr="00593135">
                        <w:rPr>
                          <w:rFonts w:ascii="Arial" w:hAnsi="Arial" w:cs="Arial"/>
                          <w:color w:val="auto"/>
                          <w:sz w:val="20"/>
                          <w:szCs w:val="20"/>
                        </w:rPr>
                        <w:t xml:space="preserve">: </w:t>
                      </w:r>
                      <w:proofErr w:type="spellStart"/>
                      <w:r w:rsidRPr="00593135">
                        <w:rPr>
                          <w:rFonts w:ascii="Arial" w:hAnsi="Arial" w:cs="Arial"/>
                          <w:color w:val="auto"/>
                          <w:sz w:val="20"/>
                          <w:szCs w:val="20"/>
                        </w:rPr>
                        <w:t>depresiones</w:t>
                      </w:r>
                      <w:proofErr w:type="spellEnd"/>
                      <w:r w:rsidRPr="00593135">
                        <w:rPr>
                          <w:rFonts w:ascii="Arial" w:hAnsi="Arial" w:cs="Arial"/>
                          <w:color w:val="auto"/>
                          <w:sz w:val="20"/>
                          <w:szCs w:val="20"/>
                        </w:rPr>
                        <w:t xml:space="preserve"> de </w:t>
                      </w:r>
                      <w:proofErr w:type="spellStart"/>
                      <w:r w:rsidRPr="00593135">
                        <w:rPr>
                          <w:rFonts w:ascii="Arial" w:hAnsi="Arial" w:cs="Arial"/>
                          <w:color w:val="auto"/>
                          <w:sz w:val="20"/>
                          <w:szCs w:val="20"/>
                        </w:rPr>
                        <w:t>altiplanicies</w:t>
                      </w:r>
                      <w:proofErr w:type="spellEnd"/>
                      <w:r w:rsidRPr="00593135">
                        <w:rPr>
                          <w:rFonts w:ascii="Arial" w:hAnsi="Arial" w:cs="Arial"/>
                          <w:color w:val="auto"/>
                          <w:sz w:val="20"/>
                          <w:szCs w:val="20"/>
                        </w:rPr>
                        <w:t xml:space="preserve"> </w:t>
                      </w:r>
                      <w:proofErr w:type="spellStart"/>
                      <w:r w:rsidRPr="00593135">
                        <w:rPr>
                          <w:rFonts w:ascii="Arial" w:hAnsi="Arial" w:cs="Arial"/>
                          <w:color w:val="auto"/>
                          <w:sz w:val="20"/>
                          <w:szCs w:val="20"/>
                        </w:rPr>
                        <w:t>en</w:t>
                      </w:r>
                      <w:proofErr w:type="spellEnd"/>
                      <w:r w:rsidRPr="00593135">
                        <w:rPr>
                          <w:rFonts w:ascii="Arial" w:hAnsi="Arial" w:cs="Arial"/>
                          <w:color w:val="auto"/>
                          <w:sz w:val="20"/>
                          <w:szCs w:val="20"/>
                        </w:rPr>
                        <w:t xml:space="preserve"> el pueblo de </w:t>
                      </w:r>
                      <w:proofErr w:type="spellStart"/>
                      <w:r w:rsidRPr="00593135">
                        <w:rPr>
                          <w:rFonts w:ascii="Arial" w:hAnsi="Arial" w:cs="Arial"/>
                          <w:color w:val="auto"/>
                          <w:sz w:val="20"/>
                          <w:szCs w:val="20"/>
                        </w:rPr>
                        <w:t>Awatixa</w:t>
                      </w:r>
                      <w:proofErr w:type="spellEnd"/>
                      <w:r w:rsidRPr="00593135">
                        <w:rPr>
                          <w:rFonts w:ascii="Arial" w:hAnsi="Arial" w:cs="Arial"/>
                          <w:color w:val="auto"/>
                          <w:sz w:val="20"/>
                          <w:szCs w:val="20"/>
                        </w:rPr>
                        <w:t xml:space="preserve"> (o Sakakawea). A la </w:t>
                      </w:r>
                      <w:proofErr w:type="spellStart"/>
                      <w:r w:rsidRPr="00593135">
                        <w:rPr>
                          <w:rFonts w:ascii="Arial" w:hAnsi="Arial" w:cs="Arial"/>
                          <w:color w:val="auto"/>
                          <w:sz w:val="20"/>
                          <w:szCs w:val="20"/>
                        </w:rPr>
                        <w:t>derecha</w:t>
                      </w:r>
                      <w:proofErr w:type="spellEnd"/>
                      <w:r w:rsidRPr="00593135">
                        <w:rPr>
                          <w:rFonts w:ascii="Arial" w:hAnsi="Arial" w:cs="Arial"/>
                          <w:color w:val="auto"/>
                          <w:sz w:val="20"/>
                          <w:szCs w:val="20"/>
                        </w:rPr>
                        <w:t xml:space="preserve">: </w:t>
                      </w:r>
                      <w:proofErr w:type="spellStart"/>
                      <w:r w:rsidRPr="00593135">
                        <w:rPr>
                          <w:rFonts w:ascii="Arial" w:hAnsi="Arial" w:cs="Arial"/>
                          <w:color w:val="auto"/>
                          <w:sz w:val="20"/>
                          <w:szCs w:val="20"/>
                        </w:rPr>
                        <w:t>albergue</w:t>
                      </w:r>
                      <w:proofErr w:type="spellEnd"/>
                      <w:r w:rsidRPr="00593135">
                        <w:rPr>
                          <w:rFonts w:ascii="Arial" w:hAnsi="Arial" w:cs="Arial"/>
                          <w:color w:val="auto"/>
                          <w:sz w:val="20"/>
                          <w:szCs w:val="20"/>
                        </w:rPr>
                        <w:t xml:space="preserve"> </w:t>
                      </w:r>
                      <w:proofErr w:type="spellStart"/>
                      <w:r w:rsidRPr="00593135">
                        <w:rPr>
                          <w:rFonts w:ascii="Arial" w:hAnsi="Arial" w:cs="Arial"/>
                          <w:color w:val="auto"/>
                          <w:sz w:val="20"/>
                          <w:szCs w:val="20"/>
                        </w:rPr>
                        <w:t>reconstruido</w:t>
                      </w:r>
                      <w:proofErr w:type="spellEnd"/>
                      <w:r w:rsidRPr="00593135">
                        <w:rPr>
                          <w:rFonts w:ascii="Arial" w:hAnsi="Arial" w:cs="Arial"/>
                          <w:color w:val="auto"/>
                          <w:sz w:val="20"/>
                          <w:szCs w:val="20"/>
                        </w:rPr>
                        <w:t xml:space="preserve"> </w:t>
                      </w:r>
                      <w:proofErr w:type="spellStart"/>
                      <w:r w:rsidRPr="00593135">
                        <w:rPr>
                          <w:rFonts w:ascii="Arial" w:hAnsi="Arial" w:cs="Arial"/>
                          <w:color w:val="auto"/>
                          <w:sz w:val="20"/>
                          <w:szCs w:val="20"/>
                        </w:rPr>
                        <w:t>en</w:t>
                      </w:r>
                      <w:proofErr w:type="spellEnd"/>
                      <w:r w:rsidRPr="00593135">
                        <w:rPr>
                          <w:rFonts w:ascii="Arial" w:hAnsi="Arial" w:cs="Arial"/>
                          <w:color w:val="auto"/>
                          <w:sz w:val="20"/>
                          <w:szCs w:val="20"/>
                        </w:rPr>
                        <w:t xml:space="preserve"> el</w:t>
                      </w:r>
                      <w:r w:rsidR="000A7638" w:rsidRPr="00EE764D">
                        <w:rPr>
                          <w:rFonts w:ascii="Arial" w:hAnsi="Arial" w:cs="Arial"/>
                          <w:color w:val="auto"/>
                          <w:sz w:val="20"/>
                          <w:szCs w:val="20"/>
                        </w:rPr>
                        <w:t xml:space="preserve"> Knife River Indian Villages National Historic Site. National Park Service. </w:t>
                      </w:r>
                    </w:p>
                  </w:txbxContent>
                </v:textbox>
                <w10:anchorlock/>
              </v:shape>
            </w:pict>
          </mc:Fallback>
        </mc:AlternateContent>
      </w:r>
      <w:r w:rsidRPr="000C47D7">
        <w:rPr>
          <w:rFonts w:ascii="Arial" w:hAnsi="Arial" w:cs="Arial"/>
          <w:lang w:val="es-ES"/>
        </w:rPr>
        <w:t xml:space="preserve"> </w:t>
      </w:r>
      <w:r w:rsidR="00E720F6" w:rsidRPr="00E720F6">
        <w:rPr>
          <w:rFonts w:ascii="Arial" w:hAnsi="Arial" w:cs="Arial"/>
          <w:lang w:val="es-ES"/>
        </w:rPr>
        <w:t xml:space="preserve">El </w:t>
      </w:r>
      <w:proofErr w:type="spellStart"/>
      <w:r w:rsidR="00E720F6" w:rsidRPr="000C47D7">
        <w:rPr>
          <w:rFonts w:ascii="Arial" w:hAnsi="Arial" w:cs="Arial"/>
          <w:lang w:val="es-ES"/>
        </w:rPr>
        <w:t>Knife</w:t>
      </w:r>
      <w:proofErr w:type="spellEnd"/>
      <w:r w:rsidR="00E720F6" w:rsidRPr="000C47D7">
        <w:rPr>
          <w:rFonts w:ascii="Arial" w:hAnsi="Arial" w:cs="Arial"/>
          <w:lang w:val="es-ES"/>
        </w:rPr>
        <w:t xml:space="preserve"> </w:t>
      </w:r>
      <w:proofErr w:type="spellStart"/>
      <w:r w:rsidR="00E720F6" w:rsidRPr="000C47D7">
        <w:rPr>
          <w:rFonts w:ascii="Arial" w:hAnsi="Arial" w:cs="Arial"/>
          <w:lang w:val="es-ES"/>
        </w:rPr>
        <w:t>River</w:t>
      </w:r>
      <w:proofErr w:type="spellEnd"/>
      <w:r w:rsidR="00E720F6" w:rsidRPr="000C47D7">
        <w:rPr>
          <w:rFonts w:ascii="Arial" w:hAnsi="Arial" w:cs="Arial"/>
          <w:lang w:val="es-ES"/>
        </w:rPr>
        <w:t xml:space="preserve"> </w:t>
      </w:r>
      <w:proofErr w:type="spellStart"/>
      <w:r w:rsidR="00E720F6" w:rsidRPr="000C47D7">
        <w:rPr>
          <w:rFonts w:ascii="Arial" w:hAnsi="Arial" w:cs="Arial"/>
          <w:lang w:val="es-ES"/>
        </w:rPr>
        <w:t>Indian</w:t>
      </w:r>
      <w:proofErr w:type="spellEnd"/>
      <w:r w:rsidR="00E720F6" w:rsidRPr="000C47D7">
        <w:rPr>
          <w:rFonts w:ascii="Arial" w:hAnsi="Arial" w:cs="Arial"/>
          <w:lang w:val="es-ES"/>
        </w:rPr>
        <w:t xml:space="preserve"> </w:t>
      </w:r>
      <w:proofErr w:type="spellStart"/>
      <w:r w:rsidR="00E720F6" w:rsidRPr="000C47D7">
        <w:rPr>
          <w:rFonts w:ascii="Arial" w:hAnsi="Arial" w:cs="Arial"/>
          <w:lang w:val="es-ES"/>
        </w:rPr>
        <w:t>Villages</w:t>
      </w:r>
      <w:proofErr w:type="spellEnd"/>
      <w:r w:rsidR="00E720F6" w:rsidRPr="000C47D7">
        <w:rPr>
          <w:rFonts w:ascii="Arial" w:hAnsi="Arial" w:cs="Arial"/>
          <w:lang w:val="es-ES"/>
        </w:rPr>
        <w:t xml:space="preserve"> </w:t>
      </w:r>
      <w:proofErr w:type="spellStart"/>
      <w:r w:rsidR="00E720F6" w:rsidRPr="000C47D7">
        <w:rPr>
          <w:rFonts w:ascii="Arial" w:hAnsi="Arial" w:cs="Arial"/>
          <w:lang w:val="es-ES"/>
        </w:rPr>
        <w:t>National</w:t>
      </w:r>
      <w:proofErr w:type="spellEnd"/>
      <w:r w:rsidR="00E720F6" w:rsidRPr="000C47D7">
        <w:rPr>
          <w:rFonts w:ascii="Arial" w:hAnsi="Arial" w:cs="Arial"/>
          <w:lang w:val="es-ES"/>
        </w:rPr>
        <w:t xml:space="preserve"> </w:t>
      </w:r>
      <w:proofErr w:type="spellStart"/>
      <w:r w:rsidR="00E720F6" w:rsidRPr="000C47D7">
        <w:rPr>
          <w:rFonts w:ascii="Arial" w:hAnsi="Arial" w:cs="Arial"/>
          <w:lang w:val="es-ES"/>
        </w:rPr>
        <w:t>Historic</w:t>
      </w:r>
      <w:proofErr w:type="spellEnd"/>
      <w:r w:rsidR="00E720F6" w:rsidRPr="000C47D7">
        <w:rPr>
          <w:rFonts w:ascii="Arial" w:hAnsi="Arial" w:cs="Arial"/>
          <w:lang w:val="es-ES"/>
        </w:rPr>
        <w:t xml:space="preserve"> </w:t>
      </w:r>
      <w:proofErr w:type="spellStart"/>
      <w:r w:rsidR="00E720F6" w:rsidRPr="000C47D7">
        <w:rPr>
          <w:rFonts w:ascii="Arial" w:hAnsi="Arial" w:cs="Arial"/>
          <w:lang w:val="es-ES"/>
        </w:rPr>
        <w:t>Site</w:t>
      </w:r>
      <w:proofErr w:type="spellEnd"/>
      <w:r w:rsidR="00E720F6" w:rsidRPr="00E720F6">
        <w:rPr>
          <w:rFonts w:ascii="Arial" w:hAnsi="Arial" w:cs="Arial"/>
          <w:lang w:val="es-ES"/>
        </w:rPr>
        <w:t xml:space="preserve"> en Dakota del Norte incluye cuatro aldeas que fueron ocupadas por pueblos </w:t>
      </w:r>
      <w:proofErr w:type="spellStart"/>
      <w:r w:rsidR="00E720F6" w:rsidRPr="00E720F6">
        <w:rPr>
          <w:rFonts w:ascii="Arial" w:hAnsi="Arial" w:cs="Arial"/>
          <w:lang w:val="es-ES"/>
        </w:rPr>
        <w:t>Hidatsa</w:t>
      </w:r>
      <w:proofErr w:type="spellEnd"/>
      <w:r w:rsidR="00E720F6" w:rsidRPr="00E720F6">
        <w:rPr>
          <w:rFonts w:ascii="Arial" w:hAnsi="Arial" w:cs="Arial"/>
          <w:lang w:val="es-ES"/>
        </w:rPr>
        <w:t xml:space="preserve"> durante los últimos 500 años. Los sitios también tienen una conexión con la famosa expedición de Lewis y Clark. Fue en estas aldeas donde el comerciante de pieles </w:t>
      </w:r>
      <w:proofErr w:type="spellStart"/>
      <w:r w:rsidR="00E720F6" w:rsidRPr="00E720F6">
        <w:rPr>
          <w:rFonts w:ascii="Arial" w:hAnsi="Arial" w:cs="Arial"/>
          <w:lang w:val="es-ES"/>
        </w:rPr>
        <w:t>Toussaint</w:t>
      </w:r>
      <w:proofErr w:type="spellEnd"/>
      <w:r w:rsidR="00E720F6" w:rsidRPr="00E720F6">
        <w:rPr>
          <w:rFonts w:ascii="Arial" w:hAnsi="Arial" w:cs="Arial"/>
          <w:lang w:val="es-ES"/>
        </w:rPr>
        <w:t xml:space="preserve"> </w:t>
      </w:r>
      <w:proofErr w:type="spellStart"/>
      <w:r w:rsidR="00E720F6" w:rsidRPr="00E720F6">
        <w:rPr>
          <w:rFonts w:ascii="Arial" w:hAnsi="Arial" w:cs="Arial"/>
          <w:lang w:val="es-ES"/>
        </w:rPr>
        <w:t>Charbonneau</w:t>
      </w:r>
      <w:proofErr w:type="spellEnd"/>
      <w:r w:rsidR="00E720F6" w:rsidRPr="00E720F6">
        <w:rPr>
          <w:rFonts w:ascii="Arial" w:hAnsi="Arial" w:cs="Arial"/>
          <w:lang w:val="es-ES"/>
        </w:rPr>
        <w:t xml:space="preserve"> y su esposa </w:t>
      </w:r>
      <w:proofErr w:type="spellStart"/>
      <w:r w:rsidR="00E720F6" w:rsidRPr="00E720F6">
        <w:rPr>
          <w:rFonts w:ascii="Arial" w:hAnsi="Arial" w:cs="Arial"/>
          <w:lang w:val="es-ES"/>
        </w:rPr>
        <w:t>Sacagawea</w:t>
      </w:r>
      <w:proofErr w:type="spellEnd"/>
      <w:r w:rsidR="00E720F6" w:rsidRPr="00E720F6">
        <w:rPr>
          <w:rFonts w:ascii="Arial" w:hAnsi="Arial" w:cs="Arial"/>
          <w:lang w:val="es-ES"/>
        </w:rPr>
        <w:t xml:space="preserve"> (también deletreado </w:t>
      </w:r>
      <w:proofErr w:type="spellStart"/>
      <w:r w:rsidR="00E720F6" w:rsidRPr="00E720F6">
        <w:rPr>
          <w:rFonts w:ascii="Arial" w:hAnsi="Arial" w:cs="Arial"/>
          <w:lang w:val="es-ES"/>
        </w:rPr>
        <w:t>Sakakawea</w:t>
      </w:r>
      <w:proofErr w:type="spellEnd"/>
      <w:r w:rsidR="00E720F6" w:rsidRPr="00E720F6">
        <w:rPr>
          <w:rFonts w:ascii="Arial" w:hAnsi="Arial" w:cs="Arial"/>
          <w:lang w:val="es-ES"/>
        </w:rPr>
        <w:t xml:space="preserve">) se unieron a los exploradores en su viaje de varios años hacia el oeste. Hoy en día, los sitios de las aldeas siguen siendo importantes para los descendientes de estos pueblos nativos (que ahora forman parte de la Nación Mandan, </w:t>
      </w:r>
      <w:proofErr w:type="spellStart"/>
      <w:r w:rsidR="00E720F6" w:rsidRPr="00E720F6">
        <w:rPr>
          <w:rFonts w:ascii="Arial" w:hAnsi="Arial" w:cs="Arial"/>
          <w:lang w:val="es-ES"/>
        </w:rPr>
        <w:t>Hidatsa</w:t>
      </w:r>
      <w:proofErr w:type="spellEnd"/>
      <w:r w:rsidR="00E720F6" w:rsidRPr="00E720F6">
        <w:rPr>
          <w:rFonts w:ascii="Arial" w:hAnsi="Arial" w:cs="Arial"/>
          <w:lang w:val="es-ES"/>
        </w:rPr>
        <w:t xml:space="preserve"> y </w:t>
      </w:r>
      <w:proofErr w:type="spellStart"/>
      <w:r w:rsidR="00E720F6" w:rsidRPr="00E720F6">
        <w:rPr>
          <w:rFonts w:ascii="Arial" w:hAnsi="Arial" w:cs="Arial"/>
          <w:lang w:val="es-ES"/>
        </w:rPr>
        <w:t>Arikara</w:t>
      </w:r>
      <w:proofErr w:type="spellEnd"/>
      <w:r w:rsidR="00E720F6" w:rsidRPr="00E720F6">
        <w:rPr>
          <w:rFonts w:ascii="Arial" w:hAnsi="Arial" w:cs="Arial"/>
          <w:lang w:val="es-ES"/>
        </w:rPr>
        <w:t xml:space="preserve"> o tribus afiliadas), así como</w:t>
      </w:r>
      <w:r w:rsidR="00E720F6">
        <w:rPr>
          <w:rFonts w:ascii="Arial" w:hAnsi="Arial" w:cs="Arial"/>
          <w:lang w:val="es-ES"/>
        </w:rPr>
        <w:t xml:space="preserve"> para</w:t>
      </w:r>
      <w:r w:rsidR="00E720F6" w:rsidRPr="00E720F6">
        <w:rPr>
          <w:rFonts w:ascii="Arial" w:hAnsi="Arial" w:cs="Arial"/>
          <w:lang w:val="es-ES"/>
        </w:rPr>
        <w:t xml:space="preserve"> otros que desean saber más sobre la larga historia de los sitios.</w:t>
      </w:r>
    </w:p>
    <w:p w:rsidR="000A7638" w:rsidRPr="000C47D7" w:rsidRDefault="000A7638" w:rsidP="000A7638">
      <w:pPr>
        <w:rPr>
          <w:rFonts w:ascii="Arial" w:hAnsi="Arial" w:cs="Arial"/>
          <w:lang w:val="es-ES"/>
        </w:rPr>
      </w:pPr>
    </w:p>
    <w:p w:rsidR="000A7638" w:rsidRPr="000C47D7" w:rsidRDefault="00E720F6" w:rsidP="000A7638">
      <w:pPr>
        <w:rPr>
          <w:rFonts w:ascii="Arial" w:hAnsi="Arial" w:cs="Arial"/>
          <w:lang w:val="es-ES"/>
        </w:rPr>
      </w:pPr>
      <w:r w:rsidRPr="00E720F6">
        <w:rPr>
          <w:rFonts w:ascii="Arial" w:hAnsi="Arial" w:cs="Arial"/>
          <w:lang w:val="es-ES"/>
        </w:rPr>
        <w:t xml:space="preserve">Los pueblos indígenas que vivían en estos pueblos en el pasado construyeron </w:t>
      </w:r>
      <w:r>
        <w:rPr>
          <w:rFonts w:ascii="Arial" w:hAnsi="Arial" w:cs="Arial"/>
          <w:lang w:val="es-ES"/>
        </w:rPr>
        <w:t>casas de tierra</w:t>
      </w:r>
      <w:r w:rsidRPr="00E720F6">
        <w:rPr>
          <w:rFonts w:ascii="Arial" w:hAnsi="Arial" w:cs="Arial"/>
          <w:lang w:val="es-ES"/>
        </w:rPr>
        <w:t xml:space="preserve"> que se extienden </w:t>
      </w:r>
      <w:r>
        <w:rPr>
          <w:rFonts w:ascii="Arial" w:hAnsi="Arial" w:cs="Arial"/>
          <w:lang w:val="es-ES"/>
        </w:rPr>
        <w:t>por</w:t>
      </w:r>
      <w:r w:rsidRPr="00E720F6">
        <w:rPr>
          <w:rFonts w:ascii="Arial" w:hAnsi="Arial" w:cs="Arial"/>
          <w:lang w:val="es-ES"/>
        </w:rPr>
        <w:t xml:space="preserve"> millas a lo largo de la orillas del río. Con el tiempo</w:t>
      </w:r>
      <w:r>
        <w:rPr>
          <w:rFonts w:ascii="Arial" w:hAnsi="Arial" w:cs="Arial"/>
          <w:lang w:val="es-ES"/>
        </w:rPr>
        <w:t xml:space="preserve"> se</w:t>
      </w:r>
      <w:r w:rsidRPr="00E720F6">
        <w:rPr>
          <w:rFonts w:ascii="Arial" w:hAnsi="Arial" w:cs="Arial"/>
          <w:lang w:val="es-ES"/>
        </w:rPr>
        <w:t xml:space="preserve"> cayeron y formaron depresiones en el suelo que aún </w:t>
      </w:r>
      <w:r>
        <w:rPr>
          <w:rFonts w:ascii="Arial" w:hAnsi="Arial" w:cs="Arial"/>
          <w:lang w:val="es-ES"/>
        </w:rPr>
        <w:t>se pueden ver</w:t>
      </w:r>
      <w:r w:rsidRPr="00E720F6">
        <w:rPr>
          <w:rFonts w:ascii="Arial" w:hAnsi="Arial" w:cs="Arial"/>
          <w:lang w:val="es-ES"/>
        </w:rPr>
        <w:t>. Los arqueólogos pueden usar estas depresiones y otras características para saber más sobre la vida cotidiana de estas personas. Sin embargo, los arqueólogos desean preservar las depresiones de la tierra en lugar de eliminarlas a través de la excavación.</w:t>
      </w:r>
      <w:r w:rsidR="000A7638" w:rsidRPr="000C47D7">
        <w:rPr>
          <w:rFonts w:ascii="Arial" w:hAnsi="Arial" w:cs="Arial"/>
          <w:lang w:val="es-ES"/>
        </w:rPr>
        <w:t xml:space="preserve">  </w:t>
      </w:r>
    </w:p>
    <w:p w:rsidR="000A7638" w:rsidRPr="000C47D7" w:rsidRDefault="000A7638" w:rsidP="000A7638">
      <w:pPr>
        <w:jc w:val="center"/>
        <w:rPr>
          <w:rFonts w:ascii="Arial" w:hAnsi="Arial" w:cs="Arial"/>
          <w:lang w:val="es-ES"/>
        </w:rPr>
      </w:pPr>
      <w:r w:rsidRPr="000C47D7">
        <w:rPr>
          <w:lang w:val="es-ES"/>
        </w:rPr>
        <w:lastRenderedPageBreak/>
        <w:drawing>
          <wp:inline distT="0" distB="0" distL="0" distR="0" wp14:anchorId="1547C895" wp14:editId="7DE6C209">
            <wp:extent cx="2957689" cy="3398653"/>
            <wp:effectExtent l="0" t="0" r="0" b="0"/>
            <wp:docPr id="22" name="Picture 22" descr="Remotesensing 09 00112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motesensing 09 00112 g00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728" t="40368" r="7283" b="2097"/>
                    <a:stretch/>
                  </pic:blipFill>
                  <pic:spPr bwMode="auto">
                    <a:xfrm>
                      <a:off x="0" y="0"/>
                      <a:ext cx="2967889" cy="3410373"/>
                    </a:xfrm>
                    <a:prstGeom prst="rect">
                      <a:avLst/>
                    </a:prstGeom>
                    <a:noFill/>
                    <a:ln>
                      <a:noFill/>
                    </a:ln>
                    <a:extLst>
                      <a:ext uri="{53640926-AAD7-44D8-BBD7-CCE9431645EC}">
                        <a14:shadowObscured xmlns:a14="http://schemas.microsoft.com/office/drawing/2010/main"/>
                      </a:ext>
                    </a:extLst>
                  </pic:spPr>
                </pic:pic>
              </a:graphicData>
            </a:graphic>
          </wp:inline>
        </w:drawing>
      </w:r>
    </w:p>
    <w:p w:rsidR="000A7638" w:rsidRPr="000C47D7" w:rsidRDefault="000A7638" w:rsidP="000A7638">
      <w:pPr>
        <w:pStyle w:val="Descripcin"/>
        <w:spacing w:after="240"/>
        <w:rPr>
          <w:rFonts w:ascii="Arial" w:hAnsi="Arial" w:cs="Arial"/>
          <w:sz w:val="20"/>
          <w:szCs w:val="20"/>
          <w:lang w:val="es-ES"/>
        </w:rPr>
      </w:pPr>
      <w:r w:rsidRPr="000C47D7">
        <w:rPr>
          <w:lang w:val="es-ES"/>
        </w:rPr>
        <mc:AlternateContent>
          <mc:Choice Requires="wps">
            <w:drawing>
              <wp:inline distT="0" distB="0" distL="0" distR="0" wp14:anchorId="18AEBF2B" wp14:editId="02E89DAE">
                <wp:extent cx="6118578" cy="519288"/>
                <wp:effectExtent l="0" t="0" r="0" b="0"/>
                <wp:docPr id="23" name="Text Box 23"/>
                <wp:cNvGraphicFramePr/>
                <a:graphic xmlns:a="http://schemas.openxmlformats.org/drawingml/2006/main">
                  <a:graphicData uri="http://schemas.microsoft.com/office/word/2010/wordprocessingShape">
                    <wps:wsp>
                      <wps:cNvSpPr txBox="1"/>
                      <wps:spPr>
                        <a:xfrm>
                          <a:off x="0" y="0"/>
                          <a:ext cx="6118578" cy="519288"/>
                        </a:xfrm>
                        <a:prstGeom prst="rect">
                          <a:avLst/>
                        </a:prstGeom>
                        <a:solidFill>
                          <a:prstClr val="white"/>
                        </a:solidFill>
                        <a:ln>
                          <a:noFill/>
                        </a:ln>
                      </wps:spPr>
                      <wps:txbx>
                        <w:txbxContent>
                          <w:p w:rsidR="000A7638" w:rsidRPr="00B507C3" w:rsidRDefault="000E2B1F" w:rsidP="000A7638">
                            <w:pPr>
                              <w:pStyle w:val="Descripcin"/>
                              <w:spacing w:after="240"/>
                              <w:jc w:val="center"/>
                              <w:rPr>
                                <w:rFonts w:ascii="Arial" w:hAnsi="Arial" w:cs="Arial"/>
                                <w:sz w:val="20"/>
                                <w:szCs w:val="20"/>
                              </w:rPr>
                            </w:pPr>
                            <w:proofErr w:type="spellStart"/>
                            <w:r w:rsidRPr="000E2B1F">
                              <w:rPr>
                                <w:rFonts w:ascii="Arial" w:hAnsi="Arial" w:cs="Arial"/>
                                <w:sz w:val="20"/>
                                <w:szCs w:val="20"/>
                              </w:rPr>
                              <w:t>Investigador</w:t>
                            </w:r>
                            <w:proofErr w:type="spellEnd"/>
                            <w:r w:rsidRPr="000E2B1F">
                              <w:rPr>
                                <w:rFonts w:ascii="Arial" w:hAnsi="Arial" w:cs="Arial"/>
                                <w:sz w:val="20"/>
                                <w:szCs w:val="20"/>
                              </w:rPr>
                              <w:t xml:space="preserve"> que </w:t>
                            </w:r>
                            <w:proofErr w:type="spellStart"/>
                            <w:r w:rsidRPr="000E2B1F">
                              <w:rPr>
                                <w:rFonts w:ascii="Arial" w:hAnsi="Arial" w:cs="Arial"/>
                                <w:sz w:val="20"/>
                                <w:szCs w:val="20"/>
                              </w:rPr>
                              <w:t>estudia</w:t>
                            </w:r>
                            <w:proofErr w:type="spellEnd"/>
                            <w:r w:rsidRPr="000E2B1F">
                              <w:rPr>
                                <w:rFonts w:ascii="Arial" w:hAnsi="Arial" w:cs="Arial"/>
                                <w:sz w:val="20"/>
                                <w:szCs w:val="20"/>
                              </w:rPr>
                              <w:t xml:space="preserve"> la </w:t>
                            </w:r>
                            <w:proofErr w:type="spellStart"/>
                            <w:r w:rsidRPr="000E2B1F">
                              <w:rPr>
                                <w:rFonts w:ascii="Arial" w:hAnsi="Arial" w:cs="Arial"/>
                                <w:sz w:val="20"/>
                                <w:szCs w:val="20"/>
                              </w:rPr>
                              <w:t>empinada</w:t>
                            </w:r>
                            <w:proofErr w:type="spellEnd"/>
                            <w:r w:rsidRPr="000E2B1F">
                              <w:rPr>
                                <w:rFonts w:ascii="Arial" w:hAnsi="Arial" w:cs="Arial"/>
                                <w:sz w:val="20"/>
                                <w:szCs w:val="20"/>
                              </w:rPr>
                              <w:t xml:space="preserve"> </w:t>
                            </w:r>
                            <w:proofErr w:type="spellStart"/>
                            <w:r w:rsidRPr="000E2B1F">
                              <w:rPr>
                                <w:rFonts w:ascii="Arial" w:hAnsi="Arial" w:cs="Arial"/>
                                <w:sz w:val="20"/>
                                <w:szCs w:val="20"/>
                              </w:rPr>
                              <w:t>orilla</w:t>
                            </w:r>
                            <w:proofErr w:type="spellEnd"/>
                            <w:r w:rsidRPr="000E2B1F">
                              <w:rPr>
                                <w:rFonts w:ascii="Arial" w:hAnsi="Arial" w:cs="Arial"/>
                                <w:sz w:val="20"/>
                                <w:szCs w:val="20"/>
                              </w:rPr>
                              <w:t xml:space="preserve"> del </w:t>
                            </w:r>
                            <w:proofErr w:type="spellStart"/>
                            <w:r w:rsidRPr="000E2B1F">
                              <w:rPr>
                                <w:rFonts w:ascii="Arial" w:hAnsi="Arial" w:cs="Arial"/>
                                <w:sz w:val="20"/>
                                <w:szCs w:val="20"/>
                              </w:rPr>
                              <w:t>río</w:t>
                            </w:r>
                            <w:proofErr w:type="spellEnd"/>
                            <w:r w:rsidRPr="000E2B1F">
                              <w:rPr>
                                <w:rFonts w:ascii="Arial" w:hAnsi="Arial" w:cs="Arial"/>
                                <w:sz w:val="20"/>
                                <w:szCs w:val="20"/>
                              </w:rPr>
                              <w:t xml:space="preserve"> </w:t>
                            </w:r>
                            <w:proofErr w:type="spellStart"/>
                            <w:r w:rsidRPr="000E2B1F">
                              <w:rPr>
                                <w:rFonts w:ascii="Arial" w:hAnsi="Arial" w:cs="Arial"/>
                                <w:sz w:val="20"/>
                                <w:szCs w:val="20"/>
                              </w:rPr>
                              <w:t>en</w:t>
                            </w:r>
                            <w:proofErr w:type="spellEnd"/>
                            <w:r w:rsidRPr="000E2B1F">
                              <w:rPr>
                                <w:rFonts w:ascii="Arial" w:hAnsi="Arial" w:cs="Arial"/>
                                <w:sz w:val="20"/>
                                <w:szCs w:val="20"/>
                              </w:rPr>
                              <w:t xml:space="preserve"> </w:t>
                            </w:r>
                            <w:proofErr w:type="spellStart"/>
                            <w:r w:rsidRPr="000E2B1F">
                              <w:rPr>
                                <w:rFonts w:ascii="Arial" w:hAnsi="Arial" w:cs="Arial"/>
                                <w:sz w:val="20"/>
                                <w:szCs w:val="20"/>
                              </w:rPr>
                              <w:t>Awatixa</w:t>
                            </w:r>
                            <w:proofErr w:type="spellEnd"/>
                            <w:r w:rsidRPr="000E2B1F">
                              <w:rPr>
                                <w:rFonts w:ascii="Arial" w:hAnsi="Arial" w:cs="Arial"/>
                                <w:sz w:val="20"/>
                                <w:szCs w:val="20"/>
                              </w:rPr>
                              <w:t xml:space="preserve"> Village</w:t>
                            </w:r>
                            <w:r w:rsidR="000A7638">
                              <w:rPr>
                                <w:rFonts w:ascii="Arial" w:hAnsi="Arial" w:cs="Arial"/>
                                <w:sz w:val="20"/>
                                <w:szCs w:val="20"/>
                              </w:rPr>
                              <w:t>. (</w:t>
                            </w:r>
                            <w:proofErr w:type="spellStart"/>
                            <w:r w:rsidR="000A7638">
                              <w:rPr>
                                <w:rFonts w:ascii="Arial" w:hAnsi="Arial" w:cs="Arial"/>
                                <w:sz w:val="20"/>
                                <w:szCs w:val="20"/>
                              </w:rPr>
                              <w:t>Cutbank</w:t>
                            </w:r>
                            <w:proofErr w:type="spellEnd"/>
                            <w:r w:rsidR="000A7638">
                              <w:rPr>
                                <w:rFonts w:ascii="Arial" w:hAnsi="Arial" w:cs="Arial"/>
                                <w:sz w:val="20"/>
                                <w:szCs w:val="20"/>
                              </w:rPr>
                              <w:t xml:space="preserve"> Geophysics: A New Method for Expanding Magnetic Investigations to the Subsurface Using Magnetic Susceptibility Testing at </w:t>
                            </w:r>
                            <w:proofErr w:type="spellStart"/>
                            <w:r w:rsidR="000A7638">
                              <w:rPr>
                                <w:rFonts w:ascii="Arial" w:hAnsi="Arial" w:cs="Arial"/>
                                <w:sz w:val="20"/>
                                <w:szCs w:val="20"/>
                              </w:rPr>
                              <w:t>Awatixa</w:t>
                            </w:r>
                            <w:proofErr w:type="spellEnd"/>
                            <w:r w:rsidR="000A7638">
                              <w:rPr>
                                <w:rFonts w:ascii="Arial" w:hAnsi="Arial" w:cs="Arial"/>
                                <w:sz w:val="20"/>
                                <w:szCs w:val="20"/>
                              </w:rPr>
                              <w:t xml:space="preserve"> Hidatsa Village, North Dakota. </w:t>
                            </w:r>
                            <w:proofErr w:type="spellStart"/>
                            <w:r w:rsidR="000A7638">
                              <w:rPr>
                                <w:rFonts w:ascii="Arial" w:hAnsi="Arial" w:cs="Arial"/>
                                <w:sz w:val="20"/>
                                <w:szCs w:val="20"/>
                              </w:rPr>
                              <w:t>Dalan</w:t>
                            </w:r>
                            <w:proofErr w:type="spellEnd"/>
                            <w:r w:rsidR="000A7638">
                              <w:rPr>
                                <w:rFonts w:ascii="Arial" w:hAnsi="Arial" w:cs="Arial"/>
                                <w:sz w:val="20"/>
                                <w:szCs w:val="20"/>
                              </w:rPr>
                              <w:t xml:space="preserve">, </w:t>
                            </w:r>
                            <w:proofErr w:type="spellStart"/>
                            <w:r w:rsidR="000A7638">
                              <w:rPr>
                                <w:rFonts w:ascii="Arial" w:hAnsi="Arial" w:cs="Arial"/>
                                <w:sz w:val="20"/>
                                <w:szCs w:val="20"/>
                              </w:rPr>
                              <w:t>Rinita</w:t>
                            </w:r>
                            <w:proofErr w:type="spellEnd"/>
                            <w:r w:rsidR="000A7638">
                              <w:rPr>
                                <w:rFonts w:ascii="Arial" w:hAnsi="Arial" w:cs="Arial"/>
                                <w:sz w:val="20"/>
                                <w:szCs w:val="20"/>
                              </w:rPr>
                              <w:t xml:space="preserve"> et al. In Remote Sensing 9(2) 2017:112.)</w:t>
                            </w:r>
                          </w:p>
                          <w:p w:rsidR="000A7638" w:rsidRPr="000A7F49" w:rsidRDefault="000A7638" w:rsidP="000A7638">
                            <w:pPr>
                              <w:pStyle w:val="Descripci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8AEBF2B" id="Text Box 23" o:spid="_x0000_s1030" type="#_x0000_t202" style="width:481.8pt;height: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" stroked="f">
                <v:textbox inset="0,0,0,0">
                  <w:txbxContent>
                    <w:p w:rsidR="000A7638" w:rsidRPr="00B507C3" w:rsidRDefault="000E2B1F" w:rsidP="000A7638">
                      <w:pPr>
                        <w:pStyle w:val="Descripcin"/>
                        <w:spacing w:after="240"/>
                        <w:jc w:val="center"/>
                        <w:rPr>
                          <w:rFonts w:ascii="Arial" w:hAnsi="Arial" w:cs="Arial"/>
                          <w:sz w:val="20"/>
                          <w:szCs w:val="20"/>
                        </w:rPr>
                      </w:pPr>
                      <w:proofErr w:type="spellStart"/>
                      <w:r w:rsidRPr="000E2B1F">
                        <w:rPr>
                          <w:rFonts w:ascii="Arial" w:hAnsi="Arial" w:cs="Arial"/>
                          <w:sz w:val="20"/>
                          <w:szCs w:val="20"/>
                        </w:rPr>
                        <w:t>Investigador</w:t>
                      </w:r>
                      <w:proofErr w:type="spellEnd"/>
                      <w:r w:rsidRPr="000E2B1F">
                        <w:rPr>
                          <w:rFonts w:ascii="Arial" w:hAnsi="Arial" w:cs="Arial"/>
                          <w:sz w:val="20"/>
                          <w:szCs w:val="20"/>
                        </w:rPr>
                        <w:t xml:space="preserve"> que </w:t>
                      </w:r>
                      <w:proofErr w:type="spellStart"/>
                      <w:r w:rsidRPr="000E2B1F">
                        <w:rPr>
                          <w:rFonts w:ascii="Arial" w:hAnsi="Arial" w:cs="Arial"/>
                          <w:sz w:val="20"/>
                          <w:szCs w:val="20"/>
                        </w:rPr>
                        <w:t>estudia</w:t>
                      </w:r>
                      <w:proofErr w:type="spellEnd"/>
                      <w:r w:rsidRPr="000E2B1F">
                        <w:rPr>
                          <w:rFonts w:ascii="Arial" w:hAnsi="Arial" w:cs="Arial"/>
                          <w:sz w:val="20"/>
                          <w:szCs w:val="20"/>
                        </w:rPr>
                        <w:t xml:space="preserve"> la </w:t>
                      </w:r>
                      <w:proofErr w:type="spellStart"/>
                      <w:r w:rsidRPr="000E2B1F">
                        <w:rPr>
                          <w:rFonts w:ascii="Arial" w:hAnsi="Arial" w:cs="Arial"/>
                          <w:sz w:val="20"/>
                          <w:szCs w:val="20"/>
                        </w:rPr>
                        <w:t>empinada</w:t>
                      </w:r>
                      <w:proofErr w:type="spellEnd"/>
                      <w:r w:rsidRPr="000E2B1F">
                        <w:rPr>
                          <w:rFonts w:ascii="Arial" w:hAnsi="Arial" w:cs="Arial"/>
                          <w:sz w:val="20"/>
                          <w:szCs w:val="20"/>
                        </w:rPr>
                        <w:t xml:space="preserve"> </w:t>
                      </w:r>
                      <w:proofErr w:type="spellStart"/>
                      <w:r w:rsidRPr="000E2B1F">
                        <w:rPr>
                          <w:rFonts w:ascii="Arial" w:hAnsi="Arial" w:cs="Arial"/>
                          <w:sz w:val="20"/>
                          <w:szCs w:val="20"/>
                        </w:rPr>
                        <w:t>orilla</w:t>
                      </w:r>
                      <w:proofErr w:type="spellEnd"/>
                      <w:r w:rsidRPr="000E2B1F">
                        <w:rPr>
                          <w:rFonts w:ascii="Arial" w:hAnsi="Arial" w:cs="Arial"/>
                          <w:sz w:val="20"/>
                          <w:szCs w:val="20"/>
                        </w:rPr>
                        <w:t xml:space="preserve"> del </w:t>
                      </w:r>
                      <w:proofErr w:type="spellStart"/>
                      <w:r w:rsidRPr="000E2B1F">
                        <w:rPr>
                          <w:rFonts w:ascii="Arial" w:hAnsi="Arial" w:cs="Arial"/>
                          <w:sz w:val="20"/>
                          <w:szCs w:val="20"/>
                        </w:rPr>
                        <w:t>río</w:t>
                      </w:r>
                      <w:proofErr w:type="spellEnd"/>
                      <w:r w:rsidRPr="000E2B1F">
                        <w:rPr>
                          <w:rFonts w:ascii="Arial" w:hAnsi="Arial" w:cs="Arial"/>
                          <w:sz w:val="20"/>
                          <w:szCs w:val="20"/>
                        </w:rPr>
                        <w:t xml:space="preserve"> </w:t>
                      </w:r>
                      <w:proofErr w:type="spellStart"/>
                      <w:r w:rsidRPr="000E2B1F">
                        <w:rPr>
                          <w:rFonts w:ascii="Arial" w:hAnsi="Arial" w:cs="Arial"/>
                          <w:sz w:val="20"/>
                          <w:szCs w:val="20"/>
                        </w:rPr>
                        <w:t>en</w:t>
                      </w:r>
                      <w:proofErr w:type="spellEnd"/>
                      <w:r w:rsidRPr="000E2B1F">
                        <w:rPr>
                          <w:rFonts w:ascii="Arial" w:hAnsi="Arial" w:cs="Arial"/>
                          <w:sz w:val="20"/>
                          <w:szCs w:val="20"/>
                        </w:rPr>
                        <w:t xml:space="preserve"> </w:t>
                      </w:r>
                      <w:proofErr w:type="spellStart"/>
                      <w:r w:rsidRPr="000E2B1F">
                        <w:rPr>
                          <w:rFonts w:ascii="Arial" w:hAnsi="Arial" w:cs="Arial"/>
                          <w:sz w:val="20"/>
                          <w:szCs w:val="20"/>
                        </w:rPr>
                        <w:t>Awatixa</w:t>
                      </w:r>
                      <w:proofErr w:type="spellEnd"/>
                      <w:r w:rsidRPr="000E2B1F">
                        <w:rPr>
                          <w:rFonts w:ascii="Arial" w:hAnsi="Arial" w:cs="Arial"/>
                          <w:sz w:val="20"/>
                          <w:szCs w:val="20"/>
                        </w:rPr>
                        <w:t xml:space="preserve"> Village</w:t>
                      </w:r>
                      <w:r w:rsidR="000A7638">
                        <w:rPr>
                          <w:rFonts w:ascii="Arial" w:hAnsi="Arial" w:cs="Arial"/>
                          <w:sz w:val="20"/>
                          <w:szCs w:val="20"/>
                        </w:rPr>
                        <w:t>. (</w:t>
                      </w:r>
                      <w:proofErr w:type="spellStart"/>
                      <w:r w:rsidR="000A7638">
                        <w:rPr>
                          <w:rFonts w:ascii="Arial" w:hAnsi="Arial" w:cs="Arial"/>
                          <w:sz w:val="20"/>
                          <w:szCs w:val="20"/>
                        </w:rPr>
                        <w:t>Cutbank</w:t>
                      </w:r>
                      <w:proofErr w:type="spellEnd"/>
                      <w:r w:rsidR="000A7638">
                        <w:rPr>
                          <w:rFonts w:ascii="Arial" w:hAnsi="Arial" w:cs="Arial"/>
                          <w:sz w:val="20"/>
                          <w:szCs w:val="20"/>
                        </w:rPr>
                        <w:t xml:space="preserve"> Geophysics: A New Method for Expanding Magnetic Investigations to the Subsurface Using Magnetic Susceptibility Testing at </w:t>
                      </w:r>
                      <w:proofErr w:type="spellStart"/>
                      <w:r w:rsidR="000A7638">
                        <w:rPr>
                          <w:rFonts w:ascii="Arial" w:hAnsi="Arial" w:cs="Arial"/>
                          <w:sz w:val="20"/>
                          <w:szCs w:val="20"/>
                        </w:rPr>
                        <w:t>Awatixa</w:t>
                      </w:r>
                      <w:proofErr w:type="spellEnd"/>
                      <w:r w:rsidR="000A7638">
                        <w:rPr>
                          <w:rFonts w:ascii="Arial" w:hAnsi="Arial" w:cs="Arial"/>
                          <w:sz w:val="20"/>
                          <w:szCs w:val="20"/>
                        </w:rPr>
                        <w:t xml:space="preserve"> Hidatsa Village, North Dakota. </w:t>
                      </w:r>
                      <w:proofErr w:type="spellStart"/>
                      <w:r w:rsidR="000A7638">
                        <w:rPr>
                          <w:rFonts w:ascii="Arial" w:hAnsi="Arial" w:cs="Arial"/>
                          <w:sz w:val="20"/>
                          <w:szCs w:val="20"/>
                        </w:rPr>
                        <w:t>Dalan</w:t>
                      </w:r>
                      <w:proofErr w:type="spellEnd"/>
                      <w:r w:rsidR="000A7638">
                        <w:rPr>
                          <w:rFonts w:ascii="Arial" w:hAnsi="Arial" w:cs="Arial"/>
                          <w:sz w:val="20"/>
                          <w:szCs w:val="20"/>
                        </w:rPr>
                        <w:t xml:space="preserve">, </w:t>
                      </w:r>
                      <w:proofErr w:type="spellStart"/>
                      <w:r w:rsidR="000A7638">
                        <w:rPr>
                          <w:rFonts w:ascii="Arial" w:hAnsi="Arial" w:cs="Arial"/>
                          <w:sz w:val="20"/>
                          <w:szCs w:val="20"/>
                        </w:rPr>
                        <w:t>Rinita</w:t>
                      </w:r>
                      <w:proofErr w:type="spellEnd"/>
                      <w:r w:rsidR="000A7638">
                        <w:rPr>
                          <w:rFonts w:ascii="Arial" w:hAnsi="Arial" w:cs="Arial"/>
                          <w:sz w:val="20"/>
                          <w:szCs w:val="20"/>
                        </w:rPr>
                        <w:t xml:space="preserve"> et al. In Remote Sensing 9(2) 2017:112.)</w:t>
                      </w:r>
                    </w:p>
                    <w:p w:rsidR="000A7638" w:rsidRPr="000A7F49" w:rsidRDefault="000A7638" w:rsidP="000A7638">
                      <w:pPr>
                        <w:pStyle w:val="Descripcin"/>
                        <w:rPr>
                          <w:noProof/>
                          <w:sz w:val="24"/>
                          <w:szCs w:val="24"/>
                        </w:rPr>
                      </w:pPr>
                    </w:p>
                  </w:txbxContent>
                </v:textbox>
                <w10:anchorlock/>
              </v:shape>
            </w:pict>
          </mc:Fallback>
        </mc:AlternateContent>
      </w:r>
    </w:p>
    <w:p w:rsidR="000A7638" w:rsidRPr="000C47D7" w:rsidRDefault="000E2B1F" w:rsidP="000A7638">
      <w:pPr>
        <w:spacing w:after="240"/>
        <w:rPr>
          <w:rFonts w:ascii="Arial" w:hAnsi="Arial" w:cs="Arial"/>
          <w:lang w:val="es-ES"/>
        </w:rPr>
      </w:pPr>
      <w:r w:rsidRPr="000E2B1F">
        <w:rPr>
          <w:rFonts w:ascii="Arial" w:hAnsi="Arial" w:cs="Arial"/>
          <w:lang w:val="es-ES"/>
        </w:rPr>
        <w:t xml:space="preserve">Para resolver estos problemas los arqueólogos </w:t>
      </w:r>
      <w:r>
        <w:rPr>
          <w:rFonts w:ascii="Arial" w:hAnsi="Arial" w:cs="Arial"/>
          <w:lang w:val="es-ES"/>
        </w:rPr>
        <w:t>recurrieron</w:t>
      </w:r>
      <w:r w:rsidRPr="000E2B1F">
        <w:rPr>
          <w:rFonts w:ascii="Arial" w:hAnsi="Arial" w:cs="Arial"/>
          <w:lang w:val="es-ES"/>
        </w:rPr>
        <w:t xml:space="preserve"> al análisis de magnetometría no invasiva </w:t>
      </w:r>
      <w:r>
        <w:rPr>
          <w:rFonts w:ascii="Arial" w:hAnsi="Arial" w:cs="Arial"/>
          <w:lang w:val="es-ES"/>
        </w:rPr>
        <w:t xml:space="preserve">y pudieron obtener </w:t>
      </w:r>
      <w:r w:rsidRPr="000E2B1F">
        <w:rPr>
          <w:rFonts w:ascii="Arial" w:hAnsi="Arial" w:cs="Arial"/>
          <w:lang w:val="es-ES"/>
        </w:rPr>
        <w:t xml:space="preserve">resultados detallados de las </w:t>
      </w:r>
      <w:r>
        <w:rPr>
          <w:rFonts w:ascii="Arial" w:hAnsi="Arial" w:cs="Arial"/>
          <w:lang w:val="es-ES"/>
        </w:rPr>
        <w:t>estructuras</w:t>
      </w:r>
      <w:r w:rsidRPr="000E2B1F">
        <w:rPr>
          <w:rFonts w:ascii="Arial" w:hAnsi="Arial" w:cs="Arial"/>
          <w:lang w:val="es-ES"/>
        </w:rPr>
        <w:t xml:space="preserve"> enterradas y al mismo tiempo preservar los sitios. A lo largo del tiempo, se han realizado muchos estudios de magnetometría en </w:t>
      </w:r>
      <w:proofErr w:type="spellStart"/>
      <w:r w:rsidRPr="000E2B1F">
        <w:rPr>
          <w:rFonts w:ascii="Arial" w:hAnsi="Arial" w:cs="Arial"/>
          <w:lang w:val="es-ES"/>
        </w:rPr>
        <w:t>Knife</w:t>
      </w:r>
      <w:proofErr w:type="spellEnd"/>
      <w:r w:rsidRPr="000E2B1F">
        <w:rPr>
          <w:rFonts w:ascii="Arial" w:hAnsi="Arial" w:cs="Arial"/>
          <w:lang w:val="es-ES"/>
        </w:rPr>
        <w:t xml:space="preserve"> </w:t>
      </w:r>
      <w:proofErr w:type="spellStart"/>
      <w:r w:rsidRPr="000E2B1F">
        <w:rPr>
          <w:rFonts w:ascii="Arial" w:hAnsi="Arial" w:cs="Arial"/>
          <w:lang w:val="es-ES"/>
        </w:rPr>
        <w:t>River</w:t>
      </w:r>
      <w:proofErr w:type="spellEnd"/>
      <w:r w:rsidRPr="000E2B1F">
        <w:rPr>
          <w:rFonts w:ascii="Arial" w:hAnsi="Arial" w:cs="Arial"/>
          <w:lang w:val="es-ES"/>
        </w:rPr>
        <w:t xml:space="preserve">, el primero se realizó en 1976 y el más reciente en 2012. Durante ese estudio, los arqueólogos estudiaron las depresiones de lodo terrestre en cinco aldeas, incluida la aldea de </w:t>
      </w:r>
      <w:proofErr w:type="spellStart"/>
      <w:r w:rsidRPr="000E2B1F">
        <w:rPr>
          <w:rFonts w:ascii="Arial" w:hAnsi="Arial" w:cs="Arial"/>
          <w:lang w:val="es-ES"/>
        </w:rPr>
        <w:t>Awatixa</w:t>
      </w:r>
      <w:proofErr w:type="spellEnd"/>
      <w:r w:rsidRPr="000E2B1F">
        <w:rPr>
          <w:rFonts w:ascii="Arial" w:hAnsi="Arial" w:cs="Arial"/>
          <w:lang w:val="es-ES"/>
        </w:rPr>
        <w:t>.</w:t>
      </w:r>
    </w:p>
    <w:p w:rsidR="000A7638" w:rsidRPr="000C47D7" w:rsidRDefault="000E2B1F" w:rsidP="000A7638">
      <w:pPr>
        <w:spacing w:after="240"/>
        <w:rPr>
          <w:rFonts w:ascii="Arial" w:hAnsi="Arial" w:cs="Arial"/>
          <w:lang w:val="es-ES"/>
        </w:rPr>
      </w:pPr>
      <w:r w:rsidRPr="000E2B1F">
        <w:rPr>
          <w:rFonts w:ascii="Arial" w:hAnsi="Arial" w:cs="Arial"/>
          <w:lang w:val="es-ES"/>
        </w:rPr>
        <w:t xml:space="preserve">Los arqueólogos dividieron </w:t>
      </w:r>
      <w:r w:rsidRPr="000E2B1F">
        <w:rPr>
          <w:rFonts w:ascii="Arial" w:hAnsi="Arial" w:cs="Arial"/>
          <w:lang w:val="es-ES"/>
        </w:rPr>
        <w:t xml:space="preserve">primero </w:t>
      </w:r>
      <w:r w:rsidRPr="000E2B1F">
        <w:rPr>
          <w:rFonts w:ascii="Arial" w:hAnsi="Arial" w:cs="Arial"/>
          <w:lang w:val="es-ES"/>
        </w:rPr>
        <w:t>el sitio en recuadros de inspección y luego caminaron a lo largo de cada uno con un magnetómetro de protones. Los datos recopilados se utilizaron para crear mapas digitales de las depresiones de los aludes terrestres. Estos mapas permitieron a los arqueólogos ver todos los sitios de la aldea a la vez, en lugar de hacerlo en pequeñas piezas a través de excavaciones de muestreo.</w:t>
      </w:r>
    </w:p>
    <w:p w:rsidR="000A7638" w:rsidRPr="000C47D7" w:rsidRDefault="000A7638" w:rsidP="000A7638">
      <w:pPr>
        <w:rPr>
          <w:rFonts w:ascii="Arial" w:hAnsi="Arial" w:cs="Arial"/>
          <w:lang w:val="es-ES"/>
        </w:rPr>
      </w:pPr>
      <w:r w:rsidRPr="000C47D7">
        <w:rPr>
          <w:rFonts w:ascii="Arial" w:hAnsi="Arial" w:cs="Arial"/>
          <w:lang w:val="es-ES"/>
        </w:rPr>
        <w:lastRenderedPageBreak/>
        <w:drawing>
          <wp:inline distT="0" distB="0" distL="0" distR="0" wp14:anchorId="30F5D382" wp14:editId="61BFFE04">
            <wp:extent cx="2743402" cy="3465689"/>
            <wp:effectExtent l="0" t="0" r="0" b="1905"/>
            <wp:docPr id="20" name="Picture 20" descr="An earthlodge is shown with low-density white circle with a high-density black dot. A scale at the bottom of the map reads from 0 to 5 meters. " title="Magnetometry map of single Awatixa Village earth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8163" t="26964" r="62203" b="20941"/>
                    <a:stretch/>
                  </pic:blipFill>
                  <pic:spPr bwMode="auto">
                    <a:xfrm>
                      <a:off x="0" y="0"/>
                      <a:ext cx="2754073" cy="3479169"/>
                    </a:xfrm>
                    <a:prstGeom prst="rect">
                      <a:avLst/>
                    </a:prstGeom>
                    <a:ln>
                      <a:noFill/>
                    </a:ln>
                    <a:extLst>
                      <a:ext uri="{53640926-AAD7-44D8-BBD7-CCE9431645EC}">
                        <a14:shadowObscured xmlns:a14="http://schemas.microsoft.com/office/drawing/2010/main"/>
                      </a:ext>
                    </a:extLst>
                  </pic:spPr>
                </pic:pic>
              </a:graphicData>
            </a:graphic>
          </wp:inline>
        </w:drawing>
      </w:r>
      <w:r w:rsidRPr="000C47D7">
        <w:rPr>
          <w:rFonts w:ascii="Arial" w:hAnsi="Arial" w:cs="Arial"/>
          <w:lang w:val="es-ES"/>
        </w:rPr>
        <w:drawing>
          <wp:inline distT="0" distB="0" distL="0" distR="0" wp14:anchorId="1D80BD7E" wp14:editId="6EF23CAC">
            <wp:extent cx="2994773" cy="3465689"/>
            <wp:effectExtent l="0" t="0" r="0" b="1905"/>
            <wp:docPr id="19" name="Picture 19" descr="Black and white diagram. A hearth and a bed are in the middle surrounded by a square of earth posts. Going clockwise, there is a food platform, a bed, a medicine bundle, a shrine, three beds, a pile of firewood, a horse corral, and a main entrance. A line of posts extends from one side of the entrance to the bottom of the square surrounding the central hearth and bed. " title="Illustration of earthlodg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ps.gov/nr/twhp/wwwlps/lessons/1knife/1IMAGES/1DRAW1B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6243" cy="3478963"/>
                    </a:xfrm>
                    <a:prstGeom prst="rect">
                      <a:avLst/>
                    </a:prstGeom>
                    <a:noFill/>
                    <a:ln>
                      <a:noFill/>
                    </a:ln>
                  </pic:spPr>
                </pic:pic>
              </a:graphicData>
            </a:graphic>
          </wp:inline>
        </w:drawing>
      </w:r>
      <w:r w:rsidRPr="000C47D7">
        <w:rPr>
          <w:rFonts w:ascii="Arial" w:hAnsi="Arial" w:cs="Arial"/>
          <w:lang w:val="es-ES"/>
        </w:rPr>
        <w:tab/>
      </w:r>
    </w:p>
    <w:p w:rsidR="000A7638" w:rsidRPr="000C47D7" w:rsidRDefault="000A7638" w:rsidP="000A7638">
      <w:pPr>
        <w:rPr>
          <w:rFonts w:ascii="Arial" w:hAnsi="Arial" w:cs="Arial"/>
          <w:lang w:val="es-ES"/>
        </w:rPr>
      </w:pPr>
      <w:r w:rsidRPr="000C47D7">
        <w:rPr>
          <w:rFonts w:ascii="Arial" w:hAnsi="Arial" w:cs="Arial"/>
          <w:lang w:val="es-ES"/>
        </w:rPr>
        <mc:AlternateContent>
          <mc:Choice Requires="wps">
            <w:drawing>
              <wp:inline distT="0" distB="0" distL="0" distR="0" wp14:anchorId="5E0E91A3" wp14:editId="6FF5FD7E">
                <wp:extent cx="6220178" cy="733778"/>
                <wp:effectExtent l="0" t="0" r="9525" b="9525"/>
                <wp:docPr id="17" name="Text Box 17"/>
                <wp:cNvGraphicFramePr/>
                <a:graphic xmlns:a="http://schemas.openxmlformats.org/drawingml/2006/main">
                  <a:graphicData uri="http://schemas.microsoft.com/office/word/2010/wordprocessingShape">
                    <wps:wsp>
                      <wps:cNvSpPr txBox="1"/>
                      <wps:spPr>
                        <a:xfrm>
                          <a:off x="0" y="0"/>
                          <a:ext cx="6220178" cy="733778"/>
                        </a:xfrm>
                        <a:prstGeom prst="rect">
                          <a:avLst/>
                        </a:prstGeom>
                        <a:solidFill>
                          <a:prstClr val="white"/>
                        </a:solidFill>
                        <a:ln>
                          <a:noFill/>
                        </a:ln>
                      </wps:spPr>
                      <wps:txbx>
                        <w:txbxContent>
                          <w:p w:rsidR="000A7638" w:rsidRPr="00F82B50" w:rsidRDefault="000E2B1F" w:rsidP="000A7638">
                            <w:pPr>
                              <w:rPr>
                                <w:rFonts w:cstheme="minorHAnsi"/>
                                <w:i/>
                                <w:sz w:val="16"/>
                                <w:szCs w:val="16"/>
                              </w:rPr>
                            </w:pPr>
                            <w:proofErr w:type="spellStart"/>
                            <w:r w:rsidRPr="000E2B1F">
                              <w:rPr>
                                <w:rFonts w:ascii="Arial" w:hAnsi="Arial" w:cs="Arial"/>
                                <w:i/>
                                <w:sz w:val="20"/>
                                <w:szCs w:val="20"/>
                              </w:rPr>
                              <w:t>Izquierda</w:t>
                            </w:r>
                            <w:proofErr w:type="spellEnd"/>
                            <w:r w:rsidRPr="000E2B1F">
                              <w:rPr>
                                <w:rFonts w:ascii="Arial" w:hAnsi="Arial" w:cs="Arial"/>
                                <w:i/>
                                <w:sz w:val="20"/>
                                <w:szCs w:val="20"/>
                              </w:rPr>
                              <w:t xml:space="preserve">: </w:t>
                            </w:r>
                            <w:proofErr w:type="spellStart"/>
                            <w:r w:rsidRPr="000E2B1F">
                              <w:rPr>
                                <w:rFonts w:ascii="Arial" w:hAnsi="Arial" w:cs="Arial"/>
                                <w:i/>
                                <w:sz w:val="20"/>
                                <w:szCs w:val="20"/>
                              </w:rPr>
                              <w:t>Mapa</w:t>
                            </w:r>
                            <w:proofErr w:type="spellEnd"/>
                            <w:r w:rsidRPr="000E2B1F">
                              <w:rPr>
                                <w:rFonts w:ascii="Arial" w:hAnsi="Arial" w:cs="Arial"/>
                                <w:i/>
                                <w:sz w:val="20"/>
                                <w:szCs w:val="20"/>
                              </w:rPr>
                              <w:t xml:space="preserve"> de </w:t>
                            </w:r>
                            <w:proofErr w:type="spellStart"/>
                            <w:r w:rsidRPr="000E2B1F">
                              <w:rPr>
                                <w:rFonts w:ascii="Arial" w:hAnsi="Arial" w:cs="Arial"/>
                                <w:i/>
                                <w:sz w:val="20"/>
                                <w:szCs w:val="20"/>
                              </w:rPr>
                              <w:t>resultados</w:t>
                            </w:r>
                            <w:proofErr w:type="spellEnd"/>
                            <w:r w:rsidRPr="000E2B1F">
                              <w:rPr>
                                <w:rFonts w:ascii="Arial" w:hAnsi="Arial" w:cs="Arial"/>
                                <w:i/>
                                <w:sz w:val="20"/>
                                <w:szCs w:val="20"/>
                              </w:rPr>
                              <w:t xml:space="preserve"> de la </w:t>
                            </w:r>
                            <w:proofErr w:type="spellStart"/>
                            <w:r w:rsidRPr="000E2B1F">
                              <w:rPr>
                                <w:rFonts w:ascii="Arial" w:hAnsi="Arial" w:cs="Arial"/>
                                <w:i/>
                                <w:sz w:val="20"/>
                                <w:szCs w:val="20"/>
                              </w:rPr>
                              <w:t>encuesta</w:t>
                            </w:r>
                            <w:proofErr w:type="spellEnd"/>
                            <w:r w:rsidRPr="000E2B1F">
                              <w:rPr>
                                <w:rFonts w:ascii="Arial" w:hAnsi="Arial" w:cs="Arial"/>
                                <w:i/>
                                <w:sz w:val="20"/>
                                <w:szCs w:val="20"/>
                              </w:rPr>
                              <w:t xml:space="preserve"> de </w:t>
                            </w:r>
                            <w:proofErr w:type="spellStart"/>
                            <w:r w:rsidRPr="000E2B1F">
                              <w:rPr>
                                <w:rFonts w:ascii="Arial" w:hAnsi="Arial" w:cs="Arial"/>
                                <w:i/>
                                <w:sz w:val="20"/>
                                <w:szCs w:val="20"/>
                              </w:rPr>
                              <w:t>magnetometría</w:t>
                            </w:r>
                            <w:proofErr w:type="spellEnd"/>
                            <w:r w:rsidRPr="000E2B1F">
                              <w:rPr>
                                <w:rFonts w:ascii="Arial" w:hAnsi="Arial" w:cs="Arial"/>
                                <w:i/>
                                <w:sz w:val="20"/>
                                <w:szCs w:val="20"/>
                              </w:rPr>
                              <w:t xml:space="preserve"> de Sakakawea Village</w:t>
                            </w:r>
                            <w:r w:rsidR="000A7638" w:rsidRPr="00EE764D">
                              <w:rPr>
                                <w:rFonts w:ascii="Arial" w:hAnsi="Arial" w:cs="Arial"/>
                                <w:i/>
                                <w:sz w:val="20"/>
                                <w:szCs w:val="20"/>
                              </w:rPr>
                              <w:t xml:space="preserve">. </w:t>
                            </w:r>
                            <w:r w:rsidR="000A7638">
                              <w:rPr>
                                <w:rFonts w:ascii="Arial" w:hAnsi="Arial" w:cs="Arial"/>
                                <w:i/>
                                <w:sz w:val="20"/>
                                <w:szCs w:val="20"/>
                              </w:rPr>
                              <w:t xml:space="preserve">(Weymouth, John W., Robert Huggins, George Rapp, and John A. Gifford. Geophysical Surveying of Archeological Sites. In Archeological Geology, Yale University Press, 1985, 191-236.) </w:t>
                            </w:r>
                            <w:proofErr w:type="spellStart"/>
                            <w:r>
                              <w:rPr>
                                <w:rFonts w:ascii="Arial" w:hAnsi="Arial" w:cs="Arial"/>
                                <w:i/>
                                <w:sz w:val="20"/>
                                <w:szCs w:val="20"/>
                              </w:rPr>
                              <w:t>D</w:t>
                            </w:r>
                            <w:r w:rsidRPr="000E2B1F">
                              <w:rPr>
                                <w:rFonts w:ascii="Arial" w:hAnsi="Arial" w:cs="Arial"/>
                                <w:i/>
                                <w:sz w:val="20"/>
                                <w:szCs w:val="20"/>
                              </w:rPr>
                              <w:t>erecha</w:t>
                            </w:r>
                            <w:proofErr w:type="spellEnd"/>
                            <w:r w:rsidRPr="000E2B1F">
                              <w:rPr>
                                <w:rFonts w:ascii="Arial" w:hAnsi="Arial" w:cs="Arial"/>
                                <w:i/>
                                <w:sz w:val="20"/>
                                <w:szCs w:val="20"/>
                              </w:rPr>
                              <w:t xml:space="preserve">: </w:t>
                            </w:r>
                            <w:proofErr w:type="spellStart"/>
                            <w:r w:rsidRPr="000E2B1F">
                              <w:rPr>
                                <w:rFonts w:ascii="Arial" w:hAnsi="Arial" w:cs="Arial"/>
                                <w:i/>
                                <w:sz w:val="20"/>
                                <w:szCs w:val="20"/>
                              </w:rPr>
                              <w:t>Reconstrucción</w:t>
                            </w:r>
                            <w:proofErr w:type="spellEnd"/>
                            <w:r w:rsidRPr="000E2B1F">
                              <w:rPr>
                                <w:rFonts w:ascii="Arial" w:hAnsi="Arial" w:cs="Arial"/>
                                <w:i/>
                                <w:sz w:val="20"/>
                                <w:szCs w:val="20"/>
                              </w:rPr>
                              <w:t xml:space="preserve"> del interior de la posada que </w:t>
                            </w:r>
                            <w:proofErr w:type="spellStart"/>
                            <w:r w:rsidRPr="000E2B1F">
                              <w:rPr>
                                <w:rFonts w:ascii="Arial" w:hAnsi="Arial" w:cs="Arial"/>
                                <w:i/>
                                <w:sz w:val="20"/>
                                <w:szCs w:val="20"/>
                              </w:rPr>
                              <w:t>muestra</w:t>
                            </w:r>
                            <w:proofErr w:type="spellEnd"/>
                            <w:r w:rsidRPr="000E2B1F">
                              <w:rPr>
                                <w:rFonts w:ascii="Arial" w:hAnsi="Arial" w:cs="Arial"/>
                                <w:i/>
                                <w:sz w:val="20"/>
                                <w:szCs w:val="20"/>
                              </w:rPr>
                              <w:t xml:space="preserve"> un </w:t>
                            </w:r>
                            <w:proofErr w:type="spellStart"/>
                            <w:r w:rsidRPr="000E2B1F">
                              <w:rPr>
                                <w:rFonts w:ascii="Arial" w:hAnsi="Arial" w:cs="Arial"/>
                                <w:i/>
                                <w:sz w:val="20"/>
                                <w:szCs w:val="20"/>
                              </w:rPr>
                              <w:t>hogar</w:t>
                            </w:r>
                            <w:proofErr w:type="spellEnd"/>
                            <w:r w:rsidRPr="000E2B1F">
                              <w:rPr>
                                <w:rFonts w:ascii="Arial" w:hAnsi="Arial" w:cs="Arial"/>
                                <w:i/>
                                <w:sz w:val="20"/>
                                <w:szCs w:val="20"/>
                              </w:rPr>
                              <w:t xml:space="preserve"> central.</w:t>
                            </w:r>
                            <w:r w:rsidR="000A7638" w:rsidRPr="00EE764D">
                              <w:rPr>
                                <w:rFonts w:ascii="Arial" w:hAnsi="Arial" w:cs="Arial"/>
                                <w:i/>
                                <w:sz w:val="20"/>
                                <w:szCs w:val="20"/>
                              </w:rPr>
                              <w:t xml:space="preserve"> </w:t>
                            </w:r>
                            <w:r w:rsidR="000A7638">
                              <w:rPr>
                                <w:rFonts w:ascii="Arial" w:hAnsi="Arial" w:cs="Arial"/>
                                <w:i/>
                                <w:sz w:val="20"/>
                                <w:szCs w:val="20"/>
                              </w:rPr>
                              <w:t>(</w:t>
                            </w:r>
                            <w:r w:rsidR="000A7638" w:rsidRPr="00EE764D">
                              <w:rPr>
                                <w:rFonts w:ascii="Arial" w:hAnsi="Arial" w:cs="Arial"/>
                                <w:i/>
                                <w:sz w:val="20"/>
                                <w:szCs w:val="20"/>
                              </w:rPr>
                              <w:t>American Museum of Natural History</w:t>
                            </w:r>
                            <w:r w:rsidR="000A7638">
                              <w:rPr>
                                <w:rFonts w:ascii="Arial" w:hAnsi="Arial" w:cs="Arial"/>
                                <w:i/>
                                <w:sz w:val="20"/>
                                <w:szCs w:val="20"/>
                              </w:rPr>
                              <w:t>.)</w:t>
                            </w:r>
                            <w:r w:rsidR="000A7638" w:rsidRPr="00F82B50">
                              <w:rPr>
                                <w:rFonts w:cstheme="minorHAnsi"/>
                                <w:i/>
                                <w:sz w:val="16"/>
                                <w:szCs w:val="16"/>
                              </w:rPr>
                              <w:t xml:space="preserve"> </w:t>
                            </w:r>
                          </w:p>
                          <w:p w:rsidR="000A7638" w:rsidRPr="00597047" w:rsidRDefault="000A7638" w:rsidP="000A7638">
                            <w:pPr>
                              <w:pStyle w:val="Descripcin"/>
                              <w:rPr>
                                <w:rFonts w:cstheme="minorHAnsi"/>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E0E91A3" id="Text Box 17" o:spid="_x0000_s1031" type="#_x0000_t202" style="width:489.8pt;height: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" stroked="f">
                <v:textbox inset="0,0,0,0">
                  <w:txbxContent>
                    <w:p w:rsidR="000A7638" w:rsidRPr="00F82B50" w:rsidRDefault="000E2B1F" w:rsidP="000A7638">
                      <w:pPr>
                        <w:rPr>
                          <w:rFonts w:cstheme="minorHAnsi"/>
                          <w:i/>
                          <w:sz w:val="16"/>
                          <w:szCs w:val="16"/>
                        </w:rPr>
                      </w:pPr>
                      <w:proofErr w:type="spellStart"/>
                      <w:r w:rsidRPr="000E2B1F">
                        <w:rPr>
                          <w:rFonts w:ascii="Arial" w:hAnsi="Arial" w:cs="Arial"/>
                          <w:i/>
                          <w:sz w:val="20"/>
                          <w:szCs w:val="20"/>
                        </w:rPr>
                        <w:t>Izquierda</w:t>
                      </w:r>
                      <w:proofErr w:type="spellEnd"/>
                      <w:r w:rsidRPr="000E2B1F">
                        <w:rPr>
                          <w:rFonts w:ascii="Arial" w:hAnsi="Arial" w:cs="Arial"/>
                          <w:i/>
                          <w:sz w:val="20"/>
                          <w:szCs w:val="20"/>
                        </w:rPr>
                        <w:t xml:space="preserve">: </w:t>
                      </w:r>
                      <w:proofErr w:type="spellStart"/>
                      <w:r w:rsidRPr="000E2B1F">
                        <w:rPr>
                          <w:rFonts w:ascii="Arial" w:hAnsi="Arial" w:cs="Arial"/>
                          <w:i/>
                          <w:sz w:val="20"/>
                          <w:szCs w:val="20"/>
                        </w:rPr>
                        <w:t>Mapa</w:t>
                      </w:r>
                      <w:proofErr w:type="spellEnd"/>
                      <w:r w:rsidRPr="000E2B1F">
                        <w:rPr>
                          <w:rFonts w:ascii="Arial" w:hAnsi="Arial" w:cs="Arial"/>
                          <w:i/>
                          <w:sz w:val="20"/>
                          <w:szCs w:val="20"/>
                        </w:rPr>
                        <w:t xml:space="preserve"> de </w:t>
                      </w:r>
                      <w:proofErr w:type="spellStart"/>
                      <w:r w:rsidRPr="000E2B1F">
                        <w:rPr>
                          <w:rFonts w:ascii="Arial" w:hAnsi="Arial" w:cs="Arial"/>
                          <w:i/>
                          <w:sz w:val="20"/>
                          <w:szCs w:val="20"/>
                        </w:rPr>
                        <w:t>resultados</w:t>
                      </w:r>
                      <w:proofErr w:type="spellEnd"/>
                      <w:r w:rsidRPr="000E2B1F">
                        <w:rPr>
                          <w:rFonts w:ascii="Arial" w:hAnsi="Arial" w:cs="Arial"/>
                          <w:i/>
                          <w:sz w:val="20"/>
                          <w:szCs w:val="20"/>
                        </w:rPr>
                        <w:t xml:space="preserve"> de la </w:t>
                      </w:r>
                      <w:proofErr w:type="spellStart"/>
                      <w:r w:rsidRPr="000E2B1F">
                        <w:rPr>
                          <w:rFonts w:ascii="Arial" w:hAnsi="Arial" w:cs="Arial"/>
                          <w:i/>
                          <w:sz w:val="20"/>
                          <w:szCs w:val="20"/>
                        </w:rPr>
                        <w:t>encuesta</w:t>
                      </w:r>
                      <w:proofErr w:type="spellEnd"/>
                      <w:r w:rsidRPr="000E2B1F">
                        <w:rPr>
                          <w:rFonts w:ascii="Arial" w:hAnsi="Arial" w:cs="Arial"/>
                          <w:i/>
                          <w:sz w:val="20"/>
                          <w:szCs w:val="20"/>
                        </w:rPr>
                        <w:t xml:space="preserve"> de </w:t>
                      </w:r>
                      <w:proofErr w:type="spellStart"/>
                      <w:r w:rsidRPr="000E2B1F">
                        <w:rPr>
                          <w:rFonts w:ascii="Arial" w:hAnsi="Arial" w:cs="Arial"/>
                          <w:i/>
                          <w:sz w:val="20"/>
                          <w:szCs w:val="20"/>
                        </w:rPr>
                        <w:t>magnetometría</w:t>
                      </w:r>
                      <w:proofErr w:type="spellEnd"/>
                      <w:r w:rsidRPr="000E2B1F">
                        <w:rPr>
                          <w:rFonts w:ascii="Arial" w:hAnsi="Arial" w:cs="Arial"/>
                          <w:i/>
                          <w:sz w:val="20"/>
                          <w:szCs w:val="20"/>
                        </w:rPr>
                        <w:t xml:space="preserve"> de Sakakawea Village</w:t>
                      </w:r>
                      <w:r w:rsidR="000A7638" w:rsidRPr="00EE764D">
                        <w:rPr>
                          <w:rFonts w:ascii="Arial" w:hAnsi="Arial" w:cs="Arial"/>
                          <w:i/>
                          <w:sz w:val="20"/>
                          <w:szCs w:val="20"/>
                        </w:rPr>
                        <w:t xml:space="preserve">. </w:t>
                      </w:r>
                      <w:r w:rsidR="000A7638">
                        <w:rPr>
                          <w:rFonts w:ascii="Arial" w:hAnsi="Arial" w:cs="Arial"/>
                          <w:i/>
                          <w:sz w:val="20"/>
                          <w:szCs w:val="20"/>
                        </w:rPr>
                        <w:t xml:space="preserve">(Weymouth, John W., Robert Huggins, George Rapp, and John A. Gifford. Geophysical Surveying of Archeological Sites. In Archeological Geology, Yale University Press, 1985, 191-236.) </w:t>
                      </w:r>
                      <w:proofErr w:type="spellStart"/>
                      <w:r>
                        <w:rPr>
                          <w:rFonts w:ascii="Arial" w:hAnsi="Arial" w:cs="Arial"/>
                          <w:i/>
                          <w:sz w:val="20"/>
                          <w:szCs w:val="20"/>
                        </w:rPr>
                        <w:t>D</w:t>
                      </w:r>
                      <w:r w:rsidRPr="000E2B1F">
                        <w:rPr>
                          <w:rFonts w:ascii="Arial" w:hAnsi="Arial" w:cs="Arial"/>
                          <w:i/>
                          <w:sz w:val="20"/>
                          <w:szCs w:val="20"/>
                        </w:rPr>
                        <w:t>erecha</w:t>
                      </w:r>
                      <w:proofErr w:type="spellEnd"/>
                      <w:r w:rsidRPr="000E2B1F">
                        <w:rPr>
                          <w:rFonts w:ascii="Arial" w:hAnsi="Arial" w:cs="Arial"/>
                          <w:i/>
                          <w:sz w:val="20"/>
                          <w:szCs w:val="20"/>
                        </w:rPr>
                        <w:t xml:space="preserve">: </w:t>
                      </w:r>
                      <w:proofErr w:type="spellStart"/>
                      <w:r w:rsidRPr="000E2B1F">
                        <w:rPr>
                          <w:rFonts w:ascii="Arial" w:hAnsi="Arial" w:cs="Arial"/>
                          <w:i/>
                          <w:sz w:val="20"/>
                          <w:szCs w:val="20"/>
                        </w:rPr>
                        <w:t>Reconstrucción</w:t>
                      </w:r>
                      <w:proofErr w:type="spellEnd"/>
                      <w:r w:rsidRPr="000E2B1F">
                        <w:rPr>
                          <w:rFonts w:ascii="Arial" w:hAnsi="Arial" w:cs="Arial"/>
                          <w:i/>
                          <w:sz w:val="20"/>
                          <w:szCs w:val="20"/>
                        </w:rPr>
                        <w:t xml:space="preserve"> del interior de la posada que </w:t>
                      </w:r>
                      <w:proofErr w:type="spellStart"/>
                      <w:r w:rsidRPr="000E2B1F">
                        <w:rPr>
                          <w:rFonts w:ascii="Arial" w:hAnsi="Arial" w:cs="Arial"/>
                          <w:i/>
                          <w:sz w:val="20"/>
                          <w:szCs w:val="20"/>
                        </w:rPr>
                        <w:t>muestra</w:t>
                      </w:r>
                      <w:proofErr w:type="spellEnd"/>
                      <w:r w:rsidRPr="000E2B1F">
                        <w:rPr>
                          <w:rFonts w:ascii="Arial" w:hAnsi="Arial" w:cs="Arial"/>
                          <w:i/>
                          <w:sz w:val="20"/>
                          <w:szCs w:val="20"/>
                        </w:rPr>
                        <w:t xml:space="preserve"> un </w:t>
                      </w:r>
                      <w:proofErr w:type="spellStart"/>
                      <w:r w:rsidRPr="000E2B1F">
                        <w:rPr>
                          <w:rFonts w:ascii="Arial" w:hAnsi="Arial" w:cs="Arial"/>
                          <w:i/>
                          <w:sz w:val="20"/>
                          <w:szCs w:val="20"/>
                        </w:rPr>
                        <w:t>hogar</w:t>
                      </w:r>
                      <w:proofErr w:type="spellEnd"/>
                      <w:r w:rsidRPr="000E2B1F">
                        <w:rPr>
                          <w:rFonts w:ascii="Arial" w:hAnsi="Arial" w:cs="Arial"/>
                          <w:i/>
                          <w:sz w:val="20"/>
                          <w:szCs w:val="20"/>
                        </w:rPr>
                        <w:t xml:space="preserve"> central.</w:t>
                      </w:r>
                      <w:r w:rsidR="000A7638" w:rsidRPr="00EE764D">
                        <w:rPr>
                          <w:rFonts w:ascii="Arial" w:hAnsi="Arial" w:cs="Arial"/>
                          <w:i/>
                          <w:sz w:val="20"/>
                          <w:szCs w:val="20"/>
                        </w:rPr>
                        <w:t xml:space="preserve"> </w:t>
                      </w:r>
                      <w:r w:rsidR="000A7638">
                        <w:rPr>
                          <w:rFonts w:ascii="Arial" w:hAnsi="Arial" w:cs="Arial"/>
                          <w:i/>
                          <w:sz w:val="20"/>
                          <w:szCs w:val="20"/>
                        </w:rPr>
                        <w:t>(</w:t>
                      </w:r>
                      <w:r w:rsidR="000A7638" w:rsidRPr="00EE764D">
                        <w:rPr>
                          <w:rFonts w:ascii="Arial" w:hAnsi="Arial" w:cs="Arial"/>
                          <w:i/>
                          <w:sz w:val="20"/>
                          <w:szCs w:val="20"/>
                        </w:rPr>
                        <w:t>American Museum of Natural History</w:t>
                      </w:r>
                      <w:r w:rsidR="000A7638">
                        <w:rPr>
                          <w:rFonts w:ascii="Arial" w:hAnsi="Arial" w:cs="Arial"/>
                          <w:i/>
                          <w:sz w:val="20"/>
                          <w:szCs w:val="20"/>
                        </w:rPr>
                        <w:t>.)</w:t>
                      </w:r>
                      <w:r w:rsidR="000A7638" w:rsidRPr="00F82B50">
                        <w:rPr>
                          <w:rFonts w:cstheme="minorHAnsi"/>
                          <w:i/>
                          <w:sz w:val="16"/>
                          <w:szCs w:val="16"/>
                        </w:rPr>
                        <w:t xml:space="preserve"> </w:t>
                      </w:r>
                    </w:p>
                    <w:p w:rsidR="000A7638" w:rsidRPr="00597047" w:rsidRDefault="000A7638" w:rsidP="000A7638">
                      <w:pPr>
                        <w:pStyle w:val="Descripcin"/>
                        <w:rPr>
                          <w:rFonts w:cstheme="minorHAnsi"/>
                          <w:noProof/>
                          <w:sz w:val="24"/>
                          <w:szCs w:val="24"/>
                        </w:rPr>
                      </w:pPr>
                    </w:p>
                  </w:txbxContent>
                </v:textbox>
                <w10:anchorlock/>
              </v:shape>
            </w:pict>
          </mc:Fallback>
        </mc:AlternateContent>
      </w:r>
    </w:p>
    <w:p w:rsidR="000A7638" w:rsidRPr="000C47D7" w:rsidRDefault="000E2B1F" w:rsidP="000A7638">
      <w:pPr>
        <w:rPr>
          <w:rFonts w:ascii="Arial" w:hAnsi="Arial" w:cs="Arial"/>
          <w:lang w:val="es-ES"/>
        </w:rPr>
      </w:pPr>
      <w:r w:rsidRPr="000E2B1F">
        <w:rPr>
          <w:rFonts w:ascii="Arial" w:hAnsi="Arial" w:cs="Arial"/>
          <w:lang w:val="es-ES"/>
        </w:rPr>
        <w:t>En el mapa de magnetometría de arriba las áreas circulares blancas con baja intensidad de campo magnético son los pisos compactados dentro de los terrenos terrestres. Los puntos negros de alto valor en su centro son los remanentes de los pozos de fuego donde los nativos cocinaban las comidas.</w:t>
      </w:r>
    </w:p>
    <w:p w:rsidR="000A7638" w:rsidRPr="000C47D7" w:rsidRDefault="000A7638" w:rsidP="000A7638">
      <w:pPr>
        <w:rPr>
          <w:rFonts w:ascii="Arial" w:hAnsi="Arial" w:cs="Arial"/>
          <w:lang w:val="es-ES"/>
        </w:rPr>
      </w:pPr>
    </w:p>
    <w:p w:rsidR="000A7638" w:rsidRPr="007D2CE5" w:rsidRDefault="007D2CE5" w:rsidP="000A7638">
      <w:pPr>
        <w:rPr>
          <w:rFonts w:ascii="Arial" w:hAnsi="Arial" w:cs="Arial"/>
          <w:lang w:val="es-ES"/>
        </w:rPr>
      </w:pPr>
      <w:bookmarkStart w:id="0" w:name="_GoBack"/>
      <w:bookmarkEnd w:id="0"/>
      <w:r w:rsidRPr="007D2CE5">
        <w:rPr>
          <w:rFonts w:ascii="Arial" w:hAnsi="Arial" w:cs="Arial"/>
          <w:lang w:val="es-ES"/>
        </w:rPr>
        <w:t xml:space="preserve">Los arqueólogos utilizaron los resultados de la magnetometría de tres maneras. Primero, al interpretar los patrones dentro de los cambios de tierra individuales entendieron </w:t>
      </w:r>
      <w:r>
        <w:rPr>
          <w:rFonts w:ascii="Arial" w:hAnsi="Arial" w:cs="Arial"/>
          <w:lang w:val="es-ES"/>
        </w:rPr>
        <w:t>mejor</w:t>
      </w:r>
      <w:r w:rsidRPr="007D2CE5">
        <w:rPr>
          <w:rFonts w:ascii="Arial" w:hAnsi="Arial" w:cs="Arial"/>
          <w:lang w:val="es-ES"/>
        </w:rPr>
        <w:t xml:space="preserve"> cómo los pueblos nativos organizaron sus hogares </w:t>
      </w:r>
      <w:r w:rsidRPr="007D2CE5">
        <w:rPr>
          <w:rFonts w:ascii="Arial" w:hAnsi="Arial" w:cs="Arial"/>
          <w:lang w:val="es-ES"/>
        </w:rPr>
        <w:t>en el pasado</w:t>
      </w:r>
      <w:r w:rsidRPr="007D2CE5">
        <w:rPr>
          <w:rFonts w:ascii="Arial" w:hAnsi="Arial" w:cs="Arial"/>
          <w:lang w:val="es-ES"/>
        </w:rPr>
        <w:t xml:space="preserve">. En segundo lugar, al usar los mapas digitales para "ver" en el suelo los arqueólogos localizaron muchos terrenos que fueron enterrados con el tiempo y no eran visibles en la superficie del suelo. En tercer lugar, los arqueólogos utilizaron los datos para crear planes de protección que ayudarán a que estos </w:t>
      </w:r>
      <w:r>
        <w:rPr>
          <w:rFonts w:ascii="Arial" w:hAnsi="Arial" w:cs="Arial"/>
          <w:lang w:val="es-ES"/>
        </w:rPr>
        <w:t xml:space="preserve">increíbles </w:t>
      </w:r>
      <w:r w:rsidRPr="007D2CE5">
        <w:rPr>
          <w:rFonts w:ascii="Arial" w:hAnsi="Arial" w:cs="Arial"/>
          <w:lang w:val="es-ES"/>
        </w:rPr>
        <w:t>sitios sigan existiendo durante los próximos años.</w:t>
      </w:r>
    </w:p>
    <w:p w:rsidR="00000883" w:rsidRPr="000C47D7" w:rsidRDefault="00DB28C9">
      <w:pPr>
        <w:rPr>
          <w:rFonts w:ascii="Arial" w:hAnsi="Arial" w:cs="Arial"/>
          <w:b/>
          <w:sz w:val="32"/>
          <w:szCs w:val="32"/>
          <w:lang w:val="es-ES"/>
        </w:rPr>
      </w:pPr>
    </w:p>
    <w:sectPr w:rsidR="00000883" w:rsidRPr="000C47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638"/>
    <w:rsid w:val="000A7638"/>
    <w:rsid w:val="000C47D7"/>
    <w:rsid w:val="000D0753"/>
    <w:rsid w:val="000E2B1F"/>
    <w:rsid w:val="0028389B"/>
    <w:rsid w:val="00321EE1"/>
    <w:rsid w:val="00325157"/>
    <w:rsid w:val="003F786D"/>
    <w:rsid w:val="00467469"/>
    <w:rsid w:val="0059177E"/>
    <w:rsid w:val="00593135"/>
    <w:rsid w:val="00725078"/>
    <w:rsid w:val="007D2CE5"/>
    <w:rsid w:val="00831E64"/>
    <w:rsid w:val="009E2FA6"/>
    <w:rsid w:val="00BB2A36"/>
    <w:rsid w:val="00CE2BFA"/>
    <w:rsid w:val="00DB28C9"/>
    <w:rsid w:val="00E430C7"/>
    <w:rsid w:val="00E720F6"/>
    <w:rsid w:val="00F7524D"/>
    <w:rsid w:val="00FC2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69A06"/>
  <w15:chartTrackingRefBased/>
  <w15:docId w15:val="{396544FC-551E-43C0-BC23-1CCC792A9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638"/>
    <w:pPr>
      <w:spacing w:after="0" w:line="240" w:lineRule="auto"/>
    </w:pPr>
    <w:rPr>
      <w:rFonts w:eastAsiaTheme="minorEastAsia"/>
      <w:sz w:val="24"/>
      <w:szCs w:val="24"/>
    </w:rPr>
  </w:style>
  <w:style w:type="paragraph" w:styleId="Ttulo1">
    <w:name w:val="heading 1"/>
    <w:basedOn w:val="Normal"/>
    <w:next w:val="Normal"/>
    <w:link w:val="Ttulo1Car"/>
    <w:uiPriority w:val="9"/>
    <w:qFormat/>
    <w:rsid w:val="000A7638"/>
    <w:pPr>
      <w:outlineLvl w:val="0"/>
    </w:pPr>
    <w:rPr>
      <w:rFonts w:ascii="Arial" w:hAnsi="Arial" w:cs="Arial"/>
      <w:b/>
      <w:sz w:val="28"/>
      <w:szCs w:val="28"/>
    </w:rPr>
  </w:style>
  <w:style w:type="paragraph" w:styleId="Ttulo3">
    <w:name w:val="heading 3"/>
    <w:aliases w:val="Subheadings"/>
    <w:basedOn w:val="Normal"/>
    <w:next w:val="Normal"/>
    <w:link w:val="Ttulo3Car"/>
    <w:autoRedefine/>
    <w:uiPriority w:val="9"/>
    <w:unhideWhenUsed/>
    <w:qFormat/>
    <w:rsid w:val="003F786D"/>
    <w:pPr>
      <w:keepNext/>
      <w:keepLines/>
      <w:spacing w:before="40" w:line="259" w:lineRule="auto"/>
      <w:outlineLvl w:val="2"/>
    </w:pPr>
    <w:rPr>
      <w:rFonts w:asciiTheme="majorHAnsi" w:eastAsiaTheme="majorEastAsia" w:hAnsiTheme="majorHAnsi"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aliases w:val="Subheadings Car"/>
    <w:basedOn w:val="Fuentedeprrafopredeter"/>
    <w:link w:val="Ttulo3"/>
    <w:uiPriority w:val="9"/>
    <w:rsid w:val="003F786D"/>
    <w:rPr>
      <w:rFonts w:asciiTheme="majorHAnsi" w:eastAsiaTheme="majorEastAsia" w:hAnsiTheme="majorHAnsi" w:cstheme="majorBidi"/>
      <w:i/>
      <w:sz w:val="24"/>
      <w:szCs w:val="24"/>
    </w:rPr>
  </w:style>
  <w:style w:type="character" w:customStyle="1" w:styleId="Ttulo1Car">
    <w:name w:val="Título 1 Car"/>
    <w:basedOn w:val="Fuentedeprrafopredeter"/>
    <w:link w:val="Ttulo1"/>
    <w:uiPriority w:val="9"/>
    <w:rsid w:val="000A7638"/>
    <w:rPr>
      <w:rFonts w:ascii="Arial" w:eastAsiaTheme="minorEastAsia" w:hAnsi="Arial" w:cs="Arial"/>
      <w:b/>
      <w:sz w:val="28"/>
      <w:szCs w:val="28"/>
    </w:rPr>
  </w:style>
  <w:style w:type="paragraph" w:styleId="NormalWeb">
    <w:name w:val="Normal (Web)"/>
    <w:basedOn w:val="Normal"/>
    <w:uiPriority w:val="99"/>
    <w:unhideWhenUsed/>
    <w:rsid w:val="000A7638"/>
    <w:pPr>
      <w:spacing w:before="100" w:beforeAutospacing="1" w:after="100" w:afterAutospacing="1"/>
    </w:pPr>
    <w:rPr>
      <w:rFonts w:ascii="Times New Roman" w:eastAsia="Times New Roman" w:hAnsi="Times New Roman" w:cs="Times New Roman"/>
    </w:rPr>
  </w:style>
  <w:style w:type="paragraph" w:styleId="Descripcin">
    <w:name w:val="caption"/>
    <w:basedOn w:val="Normal"/>
    <w:next w:val="Normal"/>
    <w:uiPriority w:val="35"/>
    <w:unhideWhenUsed/>
    <w:qFormat/>
    <w:rsid w:val="000A7638"/>
    <w:pPr>
      <w:spacing w:after="200"/>
    </w:pPr>
    <w:rPr>
      <w:rFonts w:eastAsiaTheme="minorHAns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5522">
      <w:bodyDiv w:val="1"/>
      <w:marLeft w:val="0"/>
      <w:marRight w:val="0"/>
      <w:marTop w:val="0"/>
      <w:marBottom w:val="0"/>
      <w:divBdr>
        <w:top w:val="none" w:sz="0" w:space="0" w:color="auto"/>
        <w:left w:val="none" w:sz="0" w:space="0" w:color="auto"/>
        <w:bottom w:val="none" w:sz="0" w:space="0" w:color="auto"/>
        <w:right w:val="none" w:sz="0" w:space="0" w:color="auto"/>
      </w:divBdr>
    </w:div>
    <w:div w:id="21713200">
      <w:bodyDiv w:val="1"/>
      <w:marLeft w:val="0"/>
      <w:marRight w:val="0"/>
      <w:marTop w:val="0"/>
      <w:marBottom w:val="0"/>
      <w:divBdr>
        <w:top w:val="none" w:sz="0" w:space="0" w:color="auto"/>
        <w:left w:val="none" w:sz="0" w:space="0" w:color="auto"/>
        <w:bottom w:val="none" w:sz="0" w:space="0" w:color="auto"/>
        <w:right w:val="none" w:sz="0" w:space="0" w:color="auto"/>
      </w:divBdr>
    </w:div>
    <w:div w:id="38435391">
      <w:bodyDiv w:val="1"/>
      <w:marLeft w:val="0"/>
      <w:marRight w:val="0"/>
      <w:marTop w:val="0"/>
      <w:marBottom w:val="0"/>
      <w:divBdr>
        <w:top w:val="none" w:sz="0" w:space="0" w:color="auto"/>
        <w:left w:val="none" w:sz="0" w:space="0" w:color="auto"/>
        <w:bottom w:val="none" w:sz="0" w:space="0" w:color="auto"/>
        <w:right w:val="none" w:sz="0" w:space="0" w:color="auto"/>
      </w:divBdr>
    </w:div>
    <w:div w:id="120155161">
      <w:bodyDiv w:val="1"/>
      <w:marLeft w:val="0"/>
      <w:marRight w:val="0"/>
      <w:marTop w:val="0"/>
      <w:marBottom w:val="0"/>
      <w:divBdr>
        <w:top w:val="none" w:sz="0" w:space="0" w:color="auto"/>
        <w:left w:val="none" w:sz="0" w:space="0" w:color="auto"/>
        <w:bottom w:val="none" w:sz="0" w:space="0" w:color="auto"/>
        <w:right w:val="none" w:sz="0" w:space="0" w:color="auto"/>
      </w:divBdr>
    </w:div>
    <w:div w:id="158352429">
      <w:bodyDiv w:val="1"/>
      <w:marLeft w:val="0"/>
      <w:marRight w:val="0"/>
      <w:marTop w:val="0"/>
      <w:marBottom w:val="0"/>
      <w:divBdr>
        <w:top w:val="none" w:sz="0" w:space="0" w:color="auto"/>
        <w:left w:val="none" w:sz="0" w:space="0" w:color="auto"/>
        <w:bottom w:val="none" w:sz="0" w:space="0" w:color="auto"/>
        <w:right w:val="none" w:sz="0" w:space="0" w:color="auto"/>
      </w:divBdr>
    </w:div>
    <w:div w:id="212742887">
      <w:bodyDiv w:val="1"/>
      <w:marLeft w:val="0"/>
      <w:marRight w:val="0"/>
      <w:marTop w:val="0"/>
      <w:marBottom w:val="0"/>
      <w:divBdr>
        <w:top w:val="none" w:sz="0" w:space="0" w:color="auto"/>
        <w:left w:val="none" w:sz="0" w:space="0" w:color="auto"/>
        <w:bottom w:val="none" w:sz="0" w:space="0" w:color="auto"/>
        <w:right w:val="none" w:sz="0" w:space="0" w:color="auto"/>
      </w:divBdr>
    </w:div>
    <w:div w:id="482891417">
      <w:bodyDiv w:val="1"/>
      <w:marLeft w:val="0"/>
      <w:marRight w:val="0"/>
      <w:marTop w:val="0"/>
      <w:marBottom w:val="0"/>
      <w:divBdr>
        <w:top w:val="none" w:sz="0" w:space="0" w:color="auto"/>
        <w:left w:val="none" w:sz="0" w:space="0" w:color="auto"/>
        <w:bottom w:val="none" w:sz="0" w:space="0" w:color="auto"/>
        <w:right w:val="none" w:sz="0" w:space="0" w:color="auto"/>
      </w:divBdr>
    </w:div>
    <w:div w:id="546842540">
      <w:bodyDiv w:val="1"/>
      <w:marLeft w:val="0"/>
      <w:marRight w:val="0"/>
      <w:marTop w:val="0"/>
      <w:marBottom w:val="0"/>
      <w:divBdr>
        <w:top w:val="none" w:sz="0" w:space="0" w:color="auto"/>
        <w:left w:val="none" w:sz="0" w:space="0" w:color="auto"/>
        <w:bottom w:val="none" w:sz="0" w:space="0" w:color="auto"/>
        <w:right w:val="none" w:sz="0" w:space="0" w:color="auto"/>
      </w:divBdr>
    </w:div>
    <w:div w:id="993800329">
      <w:bodyDiv w:val="1"/>
      <w:marLeft w:val="0"/>
      <w:marRight w:val="0"/>
      <w:marTop w:val="0"/>
      <w:marBottom w:val="0"/>
      <w:divBdr>
        <w:top w:val="none" w:sz="0" w:space="0" w:color="auto"/>
        <w:left w:val="none" w:sz="0" w:space="0" w:color="auto"/>
        <w:bottom w:val="none" w:sz="0" w:space="0" w:color="auto"/>
        <w:right w:val="none" w:sz="0" w:space="0" w:color="auto"/>
      </w:divBdr>
    </w:div>
    <w:div w:id="1146162529">
      <w:bodyDiv w:val="1"/>
      <w:marLeft w:val="0"/>
      <w:marRight w:val="0"/>
      <w:marTop w:val="0"/>
      <w:marBottom w:val="0"/>
      <w:divBdr>
        <w:top w:val="none" w:sz="0" w:space="0" w:color="auto"/>
        <w:left w:val="none" w:sz="0" w:space="0" w:color="auto"/>
        <w:bottom w:val="none" w:sz="0" w:space="0" w:color="auto"/>
        <w:right w:val="none" w:sz="0" w:space="0" w:color="auto"/>
      </w:divBdr>
    </w:div>
    <w:div w:id="1148790613">
      <w:bodyDiv w:val="1"/>
      <w:marLeft w:val="0"/>
      <w:marRight w:val="0"/>
      <w:marTop w:val="0"/>
      <w:marBottom w:val="0"/>
      <w:divBdr>
        <w:top w:val="none" w:sz="0" w:space="0" w:color="auto"/>
        <w:left w:val="none" w:sz="0" w:space="0" w:color="auto"/>
        <w:bottom w:val="none" w:sz="0" w:space="0" w:color="auto"/>
        <w:right w:val="none" w:sz="0" w:space="0" w:color="auto"/>
      </w:divBdr>
    </w:div>
    <w:div w:id="1189953974">
      <w:bodyDiv w:val="1"/>
      <w:marLeft w:val="0"/>
      <w:marRight w:val="0"/>
      <w:marTop w:val="0"/>
      <w:marBottom w:val="0"/>
      <w:divBdr>
        <w:top w:val="none" w:sz="0" w:space="0" w:color="auto"/>
        <w:left w:val="none" w:sz="0" w:space="0" w:color="auto"/>
        <w:bottom w:val="none" w:sz="0" w:space="0" w:color="auto"/>
        <w:right w:val="none" w:sz="0" w:space="0" w:color="auto"/>
      </w:divBdr>
    </w:div>
    <w:div w:id="1250626046">
      <w:bodyDiv w:val="1"/>
      <w:marLeft w:val="0"/>
      <w:marRight w:val="0"/>
      <w:marTop w:val="0"/>
      <w:marBottom w:val="0"/>
      <w:divBdr>
        <w:top w:val="none" w:sz="0" w:space="0" w:color="auto"/>
        <w:left w:val="none" w:sz="0" w:space="0" w:color="auto"/>
        <w:bottom w:val="none" w:sz="0" w:space="0" w:color="auto"/>
        <w:right w:val="none" w:sz="0" w:space="0" w:color="auto"/>
      </w:divBdr>
    </w:div>
    <w:div w:id="1256985926">
      <w:bodyDiv w:val="1"/>
      <w:marLeft w:val="0"/>
      <w:marRight w:val="0"/>
      <w:marTop w:val="0"/>
      <w:marBottom w:val="0"/>
      <w:divBdr>
        <w:top w:val="none" w:sz="0" w:space="0" w:color="auto"/>
        <w:left w:val="none" w:sz="0" w:space="0" w:color="auto"/>
        <w:bottom w:val="none" w:sz="0" w:space="0" w:color="auto"/>
        <w:right w:val="none" w:sz="0" w:space="0" w:color="auto"/>
      </w:divBdr>
    </w:div>
    <w:div w:id="1305813424">
      <w:bodyDiv w:val="1"/>
      <w:marLeft w:val="0"/>
      <w:marRight w:val="0"/>
      <w:marTop w:val="0"/>
      <w:marBottom w:val="0"/>
      <w:divBdr>
        <w:top w:val="none" w:sz="0" w:space="0" w:color="auto"/>
        <w:left w:val="none" w:sz="0" w:space="0" w:color="auto"/>
        <w:bottom w:val="none" w:sz="0" w:space="0" w:color="auto"/>
        <w:right w:val="none" w:sz="0" w:space="0" w:color="auto"/>
      </w:divBdr>
    </w:div>
    <w:div w:id="1372270164">
      <w:bodyDiv w:val="1"/>
      <w:marLeft w:val="0"/>
      <w:marRight w:val="0"/>
      <w:marTop w:val="0"/>
      <w:marBottom w:val="0"/>
      <w:divBdr>
        <w:top w:val="none" w:sz="0" w:space="0" w:color="auto"/>
        <w:left w:val="none" w:sz="0" w:space="0" w:color="auto"/>
        <w:bottom w:val="none" w:sz="0" w:space="0" w:color="auto"/>
        <w:right w:val="none" w:sz="0" w:space="0" w:color="auto"/>
      </w:divBdr>
    </w:div>
    <w:div w:id="1405107444">
      <w:bodyDiv w:val="1"/>
      <w:marLeft w:val="0"/>
      <w:marRight w:val="0"/>
      <w:marTop w:val="0"/>
      <w:marBottom w:val="0"/>
      <w:divBdr>
        <w:top w:val="none" w:sz="0" w:space="0" w:color="auto"/>
        <w:left w:val="none" w:sz="0" w:space="0" w:color="auto"/>
        <w:bottom w:val="none" w:sz="0" w:space="0" w:color="auto"/>
        <w:right w:val="none" w:sz="0" w:space="0" w:color="auto"/>
      </w:divBdr>
    </w:div>
    <w:div w:id="1552108757">
      <w:bodyDiv w:val="1"/>
      <w:marLeft w:val="0"/>
      <w:marRight w:val="0"/>
      <w:marTop w:val="0"/>
      <w:marBottom w:val="0"/>
      <w:divBdr>
        <w:top w:val="none" w:sz="0" w:space="0" w:color="auto"/>
        <w:left w:val="none" w:sz="0" w:space="0" w:color="auto"/>
        <w:bottom w:val="none" w:sz="0" w:space="0" w:color="auto"/>
        <w:right w:val="none" w:sz="0" w:space="0" w:color="auto"/>
      </w:divBdr>
      <w:divsChild>
        <w:div w:id="2052151339">
          <w:marLeft w:val="0"/>
          <w:marRight w:val="0"/>
          <w:marTop w:val="0"/>
          <w:marBottom w:val="0"/>
          <w:divBdr>
            <w:top w:val="none" w:sz="0" w:space="0" w:color="auto"/>
            <w:left w:val="none" w:sz="0" w:space="0" w:color="auto"/>
            <w:bottom w:val="none" w:sz="0" w:space="0" w:color="auto"/>
            <w:right w:val="none" w:sz="0" w:space="0" w:color="auto"/>
          </w:divBdr>
          <w:divsChild>
            <w:div w:id="181557758">
              <w:marLeft w:val="0"/>
              <w:marRight w:val="0"/>
              <w:marTop w:val="0"/>
              <w:marBottom w:val="0"/>
              <w:divBdr>
                <w:top w:val="none" w:sz="0" w:space="0" w:color="auto"/>
                <w:left w:val="none" w:sz="0" w:space="0" w:color="auto"/>
                <w:bottom w:val="none" w:sz="0" w:space="0" w:color="auto"/>
                <w:right w:val="none" w:sz="0" w:space="0" w:color="auto"/>
              </w:divBdr>
            </w:div>
          </w:divsChild>
        </w:div>
        <w:div w:id="1347706838">
          <w:marLeft w:val="0"/>
          <w:marRight w:val="0"/>
          <w:marTop w:val="0"/>
          <w:marBottom w:val="0"/>
          <w:divBdr>
            <w:top w:val="none" w:sz="0" w:space="0" w:color="auto"/>
            <w:left w:val="none" w:sz="0" w:space="0" w:color="auto"/>
            <w:bottom w:val="none" w:sz="0" w:space="0" w:color="auto"/>
            <w:right w:val="none" w:sz="0" w:space="0" w:color="auto"/>
          </w:divBdr>
          <w:divsChild>
            <w:div w:id="460080462">
              <w:marLeft w:val="0"/>
              <w:marRight w:val="0"/>
              <w:marTop w:val="0"/>
              <w:marBottom w:val="0"/>
              <w:divBdr>
                <w:top w:val="none" w:sz="0" w:space="0" w:color="auto"/>
                <w:left w:val="none" w:sz="0" w:space="0" w:color="auto"/>
                <w:bottom w:val="none" w:sz="0" w:space="0" w:color="auto"/>
                <w:right w:val="none" w:sz="0" w:space="0" w:color="auto"/>
              </w:divBdr>
            </w:div>
          </w:divsChild>
        </w:div>
        <w:div w:id="207642479">
          <w:marLeft w:val="0"/>
          <w:marRight w:val="0"/>
          <w:marTop w:val="0"/>
          <w:marBottom w:val="0"/>
          <w:divBdr>
            <w:top w:val="none" w:sz="0" w:space="0" w:color="auto"/>
            <w:left w:val="none" w:sz="0" w:space="0" w:color="auto"/>
            <w:bottom w:val="none" w:sz="0" w:space="0" w:color="auto"/>
            <w:right w:val="none" w:sz="0" w:space="0" w:color="auto"/>
          </w:divBdr>
          <w:divsChild>
            <w:div w:id="875629235">
              <w:marLeft w:val="0"/>
              <w:marRight w:val="0"/>
              <w:marTop w:val="0"/>
              <w:marBottom w:val="0"/>
              <w:divBdr>
                <w:top w:val="none" w:sz="0" w:space="0" w:color="auto"/>
                <w:left w:val="none" w:sz="0" w:space="0" w:color="auto"/>
                <w:bottom w:val="none" w:sz="0" w:space="0" w:color="auto"/>
                <w:right w:val="none" w:sz="0" w:space="0" w:color="auto"/>
              </w:divBdr>
              <w:divsChild>
                <w:div w:id="1089691984">
                  <w:marLeft w:val="0"/>
                  <w:marRight w:val="0"/>
                  <w:marTop w:val="0"/>
                  <w:marBottom w:val="0"/>
                  <w:divBdr>
                    <w:top w:val="none" w:sz="0" w:space="0" w:color="auto"/>
                    <w:left w:val="none" w:sz="0" w:space="0" w:color="auto"/>
                    <w:bottom w:val="none" w:sz="0" w:space="0" w:color="auto"/>
                    <w:right w:val="none" w:sz="0" w:space="0" w:color="auto"/>
                  </w:divBdr>
                  <w:divsChild>
                    <w:div w:id="1722364339">
                      <w:marLeft w:val="0"/>
                      <w:marRight w:val="0"/>
                      <w:marTop w:val="0"/>
                      <w:marBottom w:val="0"/>
                      <w:divBdr>
                        <w:top w:val="none" w:sz="0" w:space="0" w:color="auto"/>
                        <w:left w:val="none" w:sz="0" w:space="0" w:color="auto"/>
                        <w:bottom w:val="none" w:sz="0" w:space="0" w:color="auto"/>
                        <w:right w:val="none" w:sz="0" w:space="0" w:color="auto"/>
                      </w:divBdr>
                      <w:divsChild>
                        <w:div w:id="99229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5271">
                  <w:marLeft w:val="0"/>
                  <w:marRight w:val="0"/>
                  <w:marTop w:val="0"/>
                  <w:marBottom w:val="0"/>
                  <w:divBdr>
                    <w:top w:val="none" w:sz="0" w:space="0" w:color="auto"/>
                    <w:left w:val="none" w:sz="0" w:space="0" w:color="auto"/>
                    <w:bottom w:val="none" w:sz="0" w:space="0" w:color="auto"/>
                    <w:right w:val="none" w:sz="0" w:space="0" w:color="auto"/>
                  </w:divBdr>
                  <w:divsChild>
                    <w:div w:id="1843466413">
                      <w:marLeft w:val="0"/>
                      <w:marRight w:val="0"/>
                      <w:marTop w:val="0"/>
                      <w:marBottom w:val="0"/>
                      <w:divBdr>
                        <w:top w:val="none" w:sz="0" w:space="0" w:color="auto"/>
                        <w:left w:val="none" w:sz="0" w:space="0" w:color="auto"/>
                        <w:bottom w:val="none" w:sz="0" w:space="0" w:color="auto"/>
                        <w:right w:val="none" w:sz="0" w:space="0" w:color="auto"/>
                      </w:divBdr>
                      <w:divsChild>
                        <w:div w:id="155871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3589">
                  <w:marLeft w:val="0"/>
                  <w:marRight w:val="0"/>
                  <w:marTop w:val="0"/>
                  <w:marBottom w:val="0"/>
                  <w:divBdr>
                    <w:top w:val="none" w:sz="0" w:space="0" w:color="auto"/>
                    <w:left w:val="none" w:sz="0" w:space="0" w:color="auto"/>
                    <w:bottom w:val="none" w:sz="0" w:space="0" w:color="auto"/>
                    <w:right w:val="none" w:sz="0" w:space="0" w:color="auto"/>
                  </w:divBdr>
                  <w:divsChild>
                    <w:div w:id="679432563">
                      <w:marLeft w:val="0"/>
                      <w:marRight w:val="0"/>
                      <w:marTop w:val="0"/>
                      <w:marBottom w:val="0"/>
                      <w:divBdr>
                        <w:top w:val="none" w:sz="0" w:space="0" w:color="auto"/>
                        <w:left w:val="none" w:sz="0" w:space="0" w:color="auto"/>
                        <w:bottom w:val="none" w:sz="0" w:space="0" w:color="auto"/>
                        <w:right w:val="none" w:sz="0" w:space="0" w:color="auto"/>
                      </w:divBdr>
                      <w:divsChild>
                        <w:div w:id="1897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153460">
      <w:bodyDiv w:val="1"/>
      <w:marLeft w:val="0"/>
      <w:marRight w:val="0"/>
      <w:marTop w:val="0"/>
      <w:marBottom w:val="0"/>
      <w:divBdr>
        <w:top w:val="none" w:sz="0" w:space="0" w:color="auto"/>
        <w:left w:val="none" w:sz="0" w:space="0" w:color="auto"/>
        <w:bottom w:val="none" w:sz="0" w:space="0" w:color="auto"/>
        <w:right w:val="none" w:sz="0" w:space="0" w:color="auto"/>
      </w:divBdr>
      <w:divsChild>
        <w:div w:id="1722942005">
          <w:marLeft w:val="0"/>
          <w:marRight w:val="0"/>
          <w:marTop w:val="0"/>
          <w:marBottom w:val="0"/>
          <w:divBdr>
            <w:top w:val="none" w:sz="0" w:space="0" w:color="auto"/>
            <w:left w:val="none" w:sz="0" w:space="0" w:color="auto"/>
            <w:bottom w:val="none" w:sz="0" w:space="0" w:color="auto"/>
            <w:right w:val="none" w:sz="0" w:space="0" w:color="auto"/>
          </w:divBdr>
          <w:divsChild>
            <w:div w:id="474295178">
              <w:marLeft w:val="0"/>
              <w:marRight w:val="0"/>
              <w:marTop w:val="0"/>
              <w:marBottom w:val="0"/>
              <w:divBdr>
                <w:top w:val="none" w:sz="0" w:space="0" w:color="auto"/>
                <w:left w:val="none" w:sz="0" w:space="0" w:color="auto"/>
                <w:bottom w:val="none" w:sz="0" w:space="0" w:color="auto"/>
                <w:right w:val="none" w:sz="0" w:space="0" w:color="auto"/>
              </w:divBdr>
            </w:div>
          </w:divsChild>
        </w:div>
        <w:div w:id="844711083">
          <w:marLeft w:val="0"/>
          <w:marRight w:val="0"/>
          <w:marTop w:val="0"/>
          <w:marBottom w:val="0"/>
          <w:divBdr>
            <w:top w:val="none" w:sz="0" w:space="0" w:color="auto"/>
            <w:left w:val="none" w:sz="0" w:space="0" w:color="auto"/>
            <w:bottom w:val="none" w:sz="0" w:space="0" w:color="auto"/>
            <w:right w:val="none" w:sz="0" w:space="0" w:color="auto"/>
          </w:divBdr>
          <w:divsChild>
            <w:div w:id="1076778221">
              <w:marLeft w:val="0"/>
              <w:marRight w:val="0"/>
              <w:marTop w:val="0"/>
              <w:marBottom w:val="0"/>
              <w:divBdr>
                <w:top w:val="none" w:sz="0" w:space="0" w:color="auto"/>
                <w:left w:val="none" w:sz="0" w:space="0" w:color="auto"/>
                <w:bottom w:val="none" w:sz="0" w:space="0" w:color="auto"/>
                <w:right w:val="none" w:sz="0" w:space="0" w:color="auto"/>
              </w:divBdr>
            </w:div>
          </w:divsChild>
        </w:div>
        <w:div w:id="1641306297">
          <w:marLeft w:val="0"/>
          <w:marRight w:val="0"/>
          <w:marTop w:val="0"/>
          <w:marBottom w:val="0"/>
          <w:divBdr>
            <w:top w:val="none" w:sz="0" w:space="0" w:color="auto"/>
            <w:left w:val="none" w:sz="0" w:space="0" w:color="auto"/>
            <w:bottom w:val="none" w:sz="0" w:space="0" w:color="auto"/>
            <w:right w:val="none" w:sz="0" w:space="0" w:color="auto"/>
          </w:divBdr>
          <w:divsChild>
            <w:div w:id="1420247988">
              <w:marLeft w:val="0"/>
              <w:marRight w:val="0"/>
              <w:marTop w:val="0"/>
              <w:marBottom w:val="0"/>
              <w:divBdr>
                <w:top w:val="none" w:sz="0" w:space="0" w:color="auto"/>
                <w:left w:val="none" w:sz="0" w:space="0" w:color="auto"/>
                <w:bottom w:val="none" w:sz="0" w:space="0" w:color="auto"/>
                <w:right w:val="none" w:sz="0" w:space="0" w:color="auto"/>
              </w:divBdr>
              <w:divsChild>
                <w:div w:id="726955541">
                  <w:marLeft w:val="0"/>
                  <w:marRight w:val="0"/>
                  <w:marTop w:val="0"/>
                  <w:marBottom w:val="0"/>
                  <w:divBdr>
                    <w:top w:val="none" w:sz="0" w:space="0" w:color="auto"/>
                    <w:left w:val="none" w:sz="0" w:space="0" w:color="auto"/>
                    <w:bottom w:val="none" w:sz="0" w:space="0" w:color="auto"/>
                    <w:right w:val="none" w:sz="0" w:space="0" w:color="auto"/>
                  </w:divBdr>
                  <w:divsChild>
                    <w:div w:id="1765220716">
                      <w:marLeft w:val="0"/>
                      <w:marRight w:val="0"/>
                      <w:marTop w:val="0"/>
                      <w:marBottom w:val="0"/>
                      <w:divBdr>
                        <w:top w:val="none" w:sz="0" w:space="0" w:color="auto"/>
                        <w:left w:val="none" w:sz="0" w:space="0" w:color="auto"/>
                        <w:bottom w:val="none" w:sz="0" w:space="0" w:color="auto"/>
                        <w:right w:val="none" w:sz="0" w:space="0" w:color="auto"/>
                      </w:divBdr>
                      <w:divsChild>
                        <w:div w:id="15754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6765">
                  <w:marLeft w:val="0"/>
                  <w:marRight w:val="0"/>
                  <w:marTop w:val="0"/>
                  <w:marBottom w:val="0"/>
                  <w:divBdr>
                    <w:top w:val="none" w:sz="0" w:space="0" w:color="auto"/>
                    <w:left w:val="none" w:sz="0" w:space="0" w:color="auto"/>
                    <w:bottom w:val="none" w:sz="0" w:space="0" w:color="auto"/>
                    <w:right w:val="none" w:sz="0" w:space="0" w:color="auto"/>
                  </w:divBdr>
                  <w:divsChild>
                    <w:div w:id="1960648305">
                      <w:marLeft w:val="0"/>
                      <w:marRight w:val="0"/>
                      <w:marTop w:val="0"/>
                      <w:marBottom w:val="0"/>
                      <w:divBdr>
                        <w:top w:val="none" w:sz="0" w:space="0" w:color="auto"/>
                        <w:left w:val="none" w:sz="0" w:space="0" w:color="auto"/>
                        <w:bottom w:val="none" w:sz="0" w:space="0" w:color="auto"/>
                        <w:right w:val="none" w:sz="0" w:space="0" w:color="auto"/>
                      </w:divBdr>
                      <w:divsChild>
                        <w:div w:id="204448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32970">
                  <w:marLeft w:val="0"/>
                  <w:marRight w:val="0"/>
                  <w:marTop w:val="0"/>
                  <w:marBottom w:val="0"/>
                  <w:divBdr>
                    <w:top w:val="none" w:sz="0" w:space="0" w:color="auto"/>
                    <w:left w:val="none" w:sz="0" w:space="0" w:color="auto"/>
                    <w:bottom w:val="none" w:sz="0" w:space="0" w:color="auto"/>
                    <w:right w:val="none" w:sz="0" w:space="0" w:color="auto"/>
                  </w:divBdr>
                  <w:divsChild>
                    <w:div w:id="1636449464">
                      <w:marLeft w:val="0"/>
                      <w:marRight w:val="0"/>
                      <w:marTop w:val="0"/>
                      <w:marBottom w:val="0"/>
                      <w:divBdr>
                        <w:top w:val="none" w:sz="0" w:space="0" w:color="auto"/>
                        <w:left w:val="none" w:sz="0" w:space="0" w:color="auto"/>
                        <w:bottom w:val="none" w:sz="0" w:space="0" w:color="auto"/>
                        <w:right w:val="none" w:sz="0" w:space="0" w:color="auto"/>
                      </w:divBdr>
                      <w:divsChild>
                        <w:div w:id="5284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125099">
      <w:bodyDiv w:val="1"/>
      <w:marLeft w:val="0"/>
      <w:marRight w:val="0"/>
      <w:marTop w:val="0"/>
      <w:marBottom w:val="0"/>
      <w:divBdr>
        <w:top w:val="none" w:sz="0" w:space="0" w:color="auto"/>
        <w:left w:val="none" w:sz="0" w:space="0" w:color="auto"/>
        <w:bottom w:val="none" w:sz="0" w:space="0" w:color="auto"/>
        <w:right w:val="none" w:sz="0" w:space="0" w:color="auto"/>
      </w:divBdr>
    </w:div>
    <w:div w:id="1702589242">
      <w:bodyDiv w:val="1"/>
      <w:marLeft w:val="0"/>
      <w:marRight w:val="0"/>
      <w:marTop w:val="0"/>
      <w:marBottom w:val="0"/>
      <w:divBdr>
        <w:top w:val="none" w:sz="0" w:space="0" w:color="auto"/>
        <w:left w:val="none" w:sz="0" w:space="0" w:color="auto"/>
        <w:bottom w:val="none" w:sz="0" w:space="0" w:color="auto"/>
        <w:right w:val="none" w:sz="0" w:space="0" w:color="auto"/>
      </w:divBdr>
    </w:div>
    <w:div w:id="1841894646">
      <w:bodyDiv w:val="1"/>
      <w:marLeft w:val="0"/>
      <w:marRight w:val="0"/>
      <w:marTop w:val="0"/>
      <w:marBottom w:val="0"/>
      <w:divBdr>
        <w:top w:val="none" w:sz="0" w:space="0" w:color="auto"/>
        <w:left w:val="none" w:sz="0" w:space="0" w:color="auto"/>
        <w:bottom w:val="none" w:sz="0" w:space="0" w:color="auto"/>
        <w:right w:val="none" w:sz="0" w:space="0" w:color="auto"/>
      </w:divBdr>
    </w:div>
    <w:div w:id="1968967581">
      <w:bodyDiv w:val="1"/>
      <w:marLeft w:val="0"/>
      <w:marRight w:val="0"/>
      <w:marTop w:val="0"/>
      <w:marBottom w:val="0"/>
      <w:divBdr>
        <w:top w:val="none" w:sz="0" w:space="0" w:color="auto"/>
        <w:left w:val="none" w:sz="0" w:space="0" w:color="auto"/>
        <w:bottom w:val="none" w:sz="0" w:space="0" w:color="auto"/>
        <w:right w:val="none" w:sz="0" w:space="0" w:color="auto"/>
      </w:divBdr>
      <w:divsChild>
        <w:div w:id="2146240279">
          <w:marLeft w:val="0"/>
          <w:marRight w:val="0"/>
          <w:marTop w:val="0"/>
          <w:marBottom w:val="0"/>
          <w:divBdr>
            <w:top w:val="none" w:sz="0" w:space="0" w:color="auto"/>
            <w:left w:val="none" w:sz="0" w:space="0" w:color="auto"/>
            <w:bottom w:val="none" w:sz="0" w:space="0" w:color="auto"/>
            <w:right w:val="none" w:sz="0" w:space="0" w:color="auto"/>
          </w:divBdr>
          <w:divsChild>
            <w:div w:id="10489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7200">
      <w:bodyDiv w:val="1"/>
      <w:marLeft w:val="0"/>
      <w:marRight w:val="0"/>
      <w:marTop w:val="0"/>
      <w:marBottom w:val="0"/>
      <w:divBdr>
        <w:top w:val="none" w:sz="0" w:space="0" w:color="auto"/>
        <w:left w:val="none" w:sz="0" w:space="0" w:color="auto"/>
        <w:bottom w:val="none" w:sz="0" w:space="0" w:color="auto"/>
        <w:right w:val="none" w:sz="0" w:space="0" w:color="auto"/>
      </w:divBdr>
    </w:div>
    <w:div w:id="211571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1.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1604</Words>
  <Characters>8823</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National Park Service</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Gardiner, Caroline E</dc:creator>
  <cp:keywords/>
  <dc:description/>
  <cp:lastModifiedBy>Microsoft Office User</cp:lastModifiedBy>
  <cp:revision>2</cp:revision>
  <dcterms:created xsi:type="dcterms:W3CDTF">2019-01-20T05:05:00Z</dcterms:created>
  <dcterms:modified xsi:type="dcterms:W3CDTF">2019-01-20T05:05:00Z</dcterms:modified>
</cp:coreProperties>
</file>